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b/>
          <w:sz w:val="44"/>
          <w:szCs w:val="44"/>
        </w:rPr>
      </w:pPr>
    </w:p>
    <w:p>
      <w:pPr>
        <w:spacing w:line="360" w:lineRule="auto"/>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44"/>
          <w:szCs w:val="44"/>
        </w:rPr>
        <w:t>北京市法学会市级法学研究课题管理办法</w:t>
      </w:r>
    </w:p>
    <w:p>
      <w:pPr>
        <w:spacing w:line="360" w:lineRule="auto"/>
        <w:ind w:firstLine="2520" w:firstLineChars="700"/>
        <w:outlineLvl w:val="0"/>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（202</w:t>
      </w:r>
      <w:r>
        <w:rPr>
          <w:rFonts w:hint="eastAsia" w:ascii="方正小标宋_GBK" w:hAnsi="方正小标宋_GBK" w:eastAsia="方正小标宋_GBK" w:cs="方正小标宋_GBK"/>
          <w:b w:val="0"/>
          <w:bCs/>
          <w:sz w:val="36"/>
          <w:szCs w:val="36"/>
          <w:lang w:val="en-US" w:eastAsia="zh-CN"/>
        </w:rPr>
        <w:t>5</w:t>
      </w:r>
      <w:r>
        <w:rPr>
          <w:rFonts w:hint="eastAsia" w:ascii="方正小标宋_GBK" w:hAnsi="方正小标宋_GBK" w:eastAsia="方正小标宋_GBK" w:cs="方正小标宋_GBK"/>
          <w:b w:val="0"/>
          <w:bCs/>
          <w:sz w:val="36"/>
          <w:szCs w:val="36"/>
        </w:rPr>
        <w:t>年</w:t>
      </w:r>
      <w:r>
        <w:rPr>
          <w:rFonts w:hint="eastAsia" w:ascii="方正小标宋_GBK" w:hAnsi="方正小标宋_GBK" w:eastAsia="方正小标宋_GBK" w:cs="方正小标宋_GBK"/>
          <w:b w:val="0"/>
          <w:bCs/>
          <w:sz w:val="36"/>
          <w:szCs w:val="36"/>
          <w:lang w:val="en-US" w:eastAsia="zh-CN"/>
        </w:rPr>
        <w:t>4</w:t>
      </w:r>
      <w:r>
        <w:rPr>
          <w:rFonts w:hint="eastAsia" w:ascii="方正小标宋_GBK" w:hAnsi="方正小标宋_GBK" w:eastAsia="方正小标宋_GBK" w:cs="方正小标宋_GBK"/>
          <w:b w:val="0"/>
          <w:bCs/>
          <w:sz w:val="36"/>
          <w:szCs w:val="36"/>
        </w:rPr>
        <w:t>月修</w:t>
      </w:r>
      <w:r>
        <w:rPr>
          <w:rFonts w:hint="eastAsia" w:ascii="方正小标宋_GBK" w:hAnsi="方正小标宋_GBK" w:eastAsia="方正小标宋_GBK" w:cs="方正小标宋_GBK"/>
          <w:b w:val="0"/>
          <w:bCs/>
          <w:sz w:val="36"/>
          <w:szCs w:val="36"/>
          <w:lang w:eastAsia="zh-CN"/>
        </w:rPr>
        <w:t>订</w:t>
      </w:r>
      <w:r>
        <w:rPr>
          <w:rFonts w:hint="eastAsia" w:ascii="方正小标宋_GBK" w:hAnsi="方正小标宋_GBK" w:eastAsia="方正小标宋_GBK" w:cs="方正小标宋_GBK"/>
          <w:b w:val="0"/>
          <w:bCs/>
          <w:sz w:val="36"/>
          <w:szCs w:val="36"/>
        </w:rPr>
        <w:t>）</w:t>
      </w:r>
    </w:p>
    <w:p>
      <w:pPr>
        <w:spacing w:line="360" w:lineRule="auto"/>
        <w:outlineLvl w:val="0"/>
        <w:rPr>
          <w:rFonts w:ascii="仿宋" w:hAnsi="仿宋" w:eastAsia="仿宋" w:cs="仿宋"/>
          <w:b/>
          <w:sz w:val="36"/>
          <w:szCs w:val="36"/>
        </w:rPr>
      </w:pPr>
    </w:p>
    <w:p>
      <w:pPr>
        <w:spacing w:before="156" w:beforeLines="50" w:after="156" w:afterLines="50" w:line="540" w:lineRule="exact"/>
        <w:jc w:val="center"/>
        <w:outlineLvl w:val="9"/>
        <w:rPr>
          <w:rFonts w:hint="eastAsia" w:ascii="仿宋" w:hAnsi="仿宋" w:eastAsia="仿宋" w:cstheme="minorBidi"/>
          <w:b/>
          <w:sz w:val="32"/>
          <w:szCs w:val="32"/>
        </w:rPr>
      </w:pPr>
      <w:r>
        <w:rPr>
          <w:rFonts w:hint="eastAsia" w:ascii="仿宋" w:hAnsi="仿宋" w:eastAsia="仿宋" w:cstheme="minorBidi"/>
          <w:b/>
          <w:sz w:val="32"/>
          <w:szCs w:val="32"/>
        </w:rPr>
        <w:t>第一章  总  则</w:t>
      </w:r>
    </w:p>
    <w:p>
      <w:pPr>
        <w:snapToGrid w:val="0"/>
        <w:spacing w:line="560" w:lineRule="exact"/>
        <w:ind w:firstLine="629" w:firstLineChars="196"/>
        <w:rPr>
          <w:rFonts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为规范北京市法学会市级法学研究课题管理，依据《中国</w:t>
      </w:r>
      <w:r>
        <w:rPr>
          <w:rFonts w:ascii="仿宋" w:hAnsi="仿宋" w:eastAsia="仿宋" w:cs="仿宋"/>
          <w:sz w:val="32"/>
          <w:szCs w:val="32"/>
        </w:rPr>
        <w:t>法学会</w:t>
      </w:r>
      <w:r>
        <w:rPr>
          <w:rFonts w:hint="eastAsia" w:ascii="仿宋" w:hAnsi="仿宋" w:eastAsia="仿宋" w:cs="仿宋"/>
          <w:sz w:val="32"/>
          <w:szCs w:val="32"/>
        </w:rPr>
        <w:t>关于加强地方法学会课题研究工作的意见》和北京市</w:t>
      </w:r>
      <w:r>
        <w:rPr>
          <w:rFonts w:ascii="仿宋" w:hAnsi="仿宋" w:eastAsia="仿宋" w:cs="仿宋"/>
          <w:sz w:val="32"/>
          <w:szCs w:val="32"/>
        </w:rPr>
        <w:t>财政局</w:t>
      </w:r>
      <w:r>
        <w:rPr>
          <w:rFonts w:hint="eastAsia" w:ascii="仿宋" w:hAnsi="仿宋" w:eastAsia="仿宋" w:cs="仿宋"/>
          <w:sz w:val="32"/>
          <w:szCs w:val="32"/>
        </w:rPr>
        <w:t>《北京市市级党政机关课题经费管理办法》，结合</w:t>
      </w:r>
      <w:r>
        <w:rPr>
          <w:rFonts w:hint="eastAsia" w:ascii="仿宋" w:hAnsi="仿宋" w:eastAsia="仿宋" w:cs="仿宋"/>
          <w:sz w:val="32"/>
          <w:szCs w:val="32"/>
          <w:lang w:eastAsia="zh-CN"/>
        </w:rPr>
        <w:t>课题</w:t>
      </w:r>
      <w:r>
        <w:rPr>
          <w:rFonts w:hint="eastAsia" w:ascii="仿宋" w:hAnsi="仿宋" w:eastAsia="仿宋" w:cs="仿宋"/>
          <w:sz w:val="32"/>
          <w:szCs w:val="32"/>
        </w:rPr>
        <w:t>工作的实际需要</w:t>
      </w:r>
      <w:r>
        <w:rPr>
          <w:rFonts w:ascii="仿宋" w:hAnsi="仿宋" w:eastAsia="仿宋" w:cs="仿宋"/>
          <w:sz w:val="32"/>
          <w:szCs w:val="32"/>
        </w:rPr>
        <w:t>，</w:t>
      </w:r>
      <w:r>
        <w:rPr>
          <w:rFonts w:hint="eastAsia" w:ascii="仿宋" w:hAnsi="仿宋" w:eastAsia="仿宋" w:cs="仿宋"/>
          <w:sz w:val="32"/>
          <w:szCs w:val="32"/>
        </w:rPr>
        <w:t>制定本办法。</w:t>
      </w:r>
    </w:p>
    <w:p>
      <w:pPr>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kern w:val="2"/>
          <w:sz w:val="32"/>
          <w:szCs w:val="32"/>
        </w:rPr>
        <w:t>第二条</w:t>
      </w:r>
      <w:r>
        <w:rPr>
          <w:rFonts w:hint="eastAsia" w:ascii="仿宋" w:hAnsi="仿宋" w:eastAsia="仿宋" w:cs="仿宋"/>
          <w:kern w:val="0"/>
          <w:sz w:val="32"/>
          <w:szCs w:val="32"/>
        </w:rPr>
        <w:t xml:space="preserve">  </w:t>
      </w:r>
      <w:r>
        <w:rPr>
          <w:rFonts w:hint="eastAsia" w:ascii="仿宋" w:hAnsi="仿宋" w:eastAsia="仿宋" w:cs="仿宋"/>
          <w:sz w:val="32"/>
          <w:szCs w:val="32"/>
        </w:rPr>
        <w:t>北京市法学会市级法学研究课题（以下简称市级课题）是经北京市委政法委批准、北京市法学会立项并组织实施的</w:t>
      </w:r>
      <w:r>
        <w:rPr>
          <w:rFonts w:hint="eastAsia" w:ascii="仿宋" w:hAnsi="仿宋" w:eastAsia="仿宋" w:cs="仿宋"/>
          <w:sz w:val="32"/>
          <w:szCs w:val="32"/>
          <w:lang w:eastAsia="zh-CN"/>
        </w:rPr>
        <w:t>市级</w:t>
      </w:r>
      <w:r>
        <w:rPr>
          <w:rFonts w:hint="eastAsia" w:ascii="仿宋" w:hAnsi="仿宋" w:eastAsia="仿宋" w:cs="仿宋"/>
          <w:sz w:val="32"/>
          <w:szCs w:val="32"/>
        </w:rPr>
        <w:t>课题。</w:t>
      </w:r>
      <w:r>
        <w:rPr>
          <w:rFonts w:hint="eastAsia" w:ascii="仿宋" w:hAnsi="仿宋" w:eastAsia="仿宋" w:cs="仿宋"/>
          <w:kern w:val="0"/>
          <w:sz w:val="32"/>
          <w:szCs w:val="32"/>
        </w:rPr>
        <w:t>研究工作规划由北京市法学会制定，</w:t>
      </w:r>
      <w:r>
        <w:rPr>
          <w:rFonts w:ascii="仿宋" w:hAnsi="仿宋" w:eastAsia="仿宋" w:cs="仿宋"/>
          <w:kern w:val="0"/>
          <w:sz w:val="32"/>
          <w:szCs w:val="32"/>
        </w:rPr>
        <w:t>课题的具体管理工作由</w:t>
      </w:r>
      <w:r>
        <w:rPr>
          <w:rFonts w:hint="eastAsia" w:ascii="仿宋" w:hAnsi="仿宋" w:eastAsia="仿宋" w:cs="仿宋"/>
          <w:sz w:val="32"/>
          <w:szCs w:val="32"/>
        </w:rPr>
        <w:t>北京市法学会研究部</w:t>
      </w:r>
      <w:r>
        <w:rPr>
          <w:rFonts w:ascii="仿宋" w:hAnsi="仿宋" w:eastAsia="仿宋" w:cs="仿宋"/>
          <w:sz w:val="32"/>
          <w:szCs w:val="32"/>
        </w:rPr>
        <w:t>负责。</w:t>
      </w:r>
    </w:p>
    <w:p>
      <w:pPr>
        <w:snapToGrid w:val="0"/>
        <w:spacing w:line="560" w:lineRule="exact"/>
        <w:ind w:firstLine="629" w:firstLineChars="196"/>
        <w:jc w:val="left"/>
        <w:rPr>
          <w:rFonts w:ascii="仿宋" w:hAnsi="仿宋" w:eastAsia="仿宋" w:cs="仿宋"/>
          <w:kern w:val="0"/>
          <w:sz w:val="32"/>
          <w:szCs w:val="32"/>
        </w:rPr>
      </w:pPr>
      <w:r>
        <w:rPr>
          <w:rFonts w:hint="default" w:ascii="仿宋" w:hAnsi="仿宋" w:eastAsia="仿宋" w:cs="仿宋"/>
          <w:b/>
          <w:bCs/>
          <w:kern w:val="2"/>
          <w:sz w:val="32"/>
          <w:szCs w:val="32"/>
        </w:rPr>
        <w:t>第三条</w:t>
      </w:r>
      <w:r>
        <w:rPr>
          <w:rFonts w:hint="eastAsia" w:ascii="仿宋" w:hAnsi="仿宋" w:eastAsia="仿宋" w:cs="仿宋"/>
          <w:kern w:val="0"/>
          <w:sz w:val="32"/>
          <w:szCs w:val="32"/>
        </w:rPr>
        <w:t xml:space="preserve">  市级课题设立</w:t>
      </w:r>
      <w:r>
        <w:rPr>
          <w:rFonts w:ascii="仿宋" w:hAnsi="仿宋" w:eastAsia="仿宋" w:cs="仿宋"/>
          <w:kern w:val="0"/>
          <w:sz w:val="32"/>
          <w:szCs w:val="32"/>
        </w:rPr>
        <w:t>、管理原则</w:t>
      </w:r>
      <w:r>
        <w:rPr>
          <w:rFonts w:hint="eastAsia" w:ascii="仿宋" w:hAnsi="仿宋" w:eastAsia="仿宋" w:cs="仿宋"/>
          <w:kern w:val="0"/>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kern w:val="0"/>
          <w:sz w:val="32"/>
          <w:szCs w:val="32"/>
        </w:rPr>
        <w:t>（一）始终坚持</w:t>
      </w:r>
      <w:r>
        <w:rPr>
          <w:rFonts w:ascii="仿宋" w:hAnsi="仿宋" w:eastAsia="仿宋" w:cs="仿宋"/>
          <w:kern w:val="0"/>
          <w:sz w:val="32"/>
          <w:szCs w:val="32"/>
        </w:rPr>
        <w:t>课题研究正确的政治方向。</w:t>
      </w:r>
      <w:r>
        <w:rPr>
          <w:rFonts w:hint="eastAsia" w:ascii="仿宋" w:hAnsi="仿宋" w:eastAsia="仿宋" w:cs="仿宋"/>
          <w:kern w:val="0"/>
          <w:sz w:val="32"/>
          <w:szCs w:val="32"/>
        </w:rPr>
        <w:t>坚持</w:t>
      </w:r>
      <w:r>
        <w:rPr>
          <w:rFonts w:hint="eastAsia" w:ascii="仿宋" w:hAnsi="仿宋" w:eastAsia="仿宋" w:cs="仿宋"/>
          <w:sz w:val="32"/>
          <w:szCs w:val="32"/>
        </w:rPr>
        <w:t>以习近平新时代中国特色社会主义思想为指导，增强“四个意识”,坚定“四个自信”,做到“两个维护”，坚持</w:t>
      </w:r>
      <w:r>
        <w:rPr>
          <w:rFonts w:ascii="仿宋" w:hAnsi="仿宋" w:eastAsia="仿宋" w:cs="仿宋"/>
          <w:sz w:val="32"/>
          <w:szCs w:val="32"/>
        </w:rPr>
        <w:t>用马克思主义法学思想和中国特色社会主义法治</w:t>
      </w:r>
      <w:r>
        <w:rPr>
          <w:rFonts w:hint="eastAsia" w:ascii="仿宋" w:hAnsi="仿宋" w:eastAsia="仿宋" w:cs="仿宋"/>
          <w:sz w:val="32"/>
          <w:szCs w:val="32"/>
        </w:rPr>
        <w:t>理论</w:t>
      </w:r>
      <w:r>
        <w:rPr>
          <w:rFonts w:ascii="仿宋" w:hAnsi="仿宋" w:eastAsia="仿宋" w:cs="仿宋"/>
          <w:sz w:val="32"/>
          <w:szCs w:val="32"/>
        </w:rPr>
        <w:t>全方位占领法学研究阵地</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sz w:val="32"/>
          <w:szCs w:val="32"/>
        </w:rPr>
        <w:t>健全</w:t>
      </w:r>
      <w:r>
        <w:rPr>
          <w:rFonts w:ascii="仿宋" w:hAnsi="仿宋" w:eastAsia="仿宋" w:cs="仿宋"/>
          <w:sz w:val="32"/>
          <w:szCs w:val="32"/>
        </w:rPr>
        <w:t>政治引领机制。</w:t>
      </w:r>
      <w:r>
        <w:rPr>
          <w:rFonts w:hint="eastAsia" w:ascii="仿宋" w:hAnsi="仿宋" w:eastAsia="仿宋" w:cs="仿宋"/>
          <w:sz w:val="32"/>
          <w:szCs w:val="32"/>
        </w:rPr>
        <w:t>监督市级课题</w:t>
      </w:r>
      <w:r>
        <w:rPr>
          <w:rFonts w:ascii="仿宋" w:hAnsi="仿宋" w:eastAsia="仿宋" w:cs="仿宋"/>
          <w:sz w:val="32"/>
          <w:szCs w:val="32"/>
        </w:rPr>
        <w:t>的</w:t>
      </w:r>
      <w:r>
        <w:rPr>
          <w:rFonts w:hint="eastAsia" w:ascii="仿宋" w:hAnsi="仿宋" w:eastAsia="仿宋" w:cs="仿宋"/>
          <w:sz w:val="32"/>
          <w:szCs w:val="32"/>
        </w:rPr>
        <w:t>全</w:t>
      </w:r>
      <w:r>
        <w:rPr>
          <w:rFonts w:ascii="仿宋" w:hAnsi="仿宋" w:eastAsia="仿宋" w:cs="仿宋"/>
          <w:sz w:val="32"/>
          <w:szCs w:val="32"/>
        </w:rPr>
        <w:t>过程</w:t>
      </w:r>
      <w:r>
        <w:rPr>
          <w:rFonts w:hint="eastAsia" w:ascii="仿宋" w:hAnsi="仿宋" w:eastAsia="仿宋" w:cs="仿宋"/>
          <w:sz w:val="32"/>
          <w:szCs w:val="32"/>
        </w:rPr>
        <w:t>，对涉及</w:t>
      </w:r>
      <w:r>
        <w:rPr>
          <w:rFonts w:ascii="仿宋" w:hAnsi="仿宋" w:eastAsia="仿宋" w:cs="仿宋"/>
          <w:sz w:val="32"/>
          <w:szCs w:val="32"/>
        </w:rPr>
        <w:t>政治方向的问题，实行一票否决</w:t>
      </w:r>
      <w:r>
        <w:rPr>
          <w:rFonts w:hint="eastAsia" w:ascii="仿宋" w:hAnsi="仿宋" w:eastAsia="仿宋" w:cs="仿宋"/>
          <w:sz w:val="32"/>
          <w:szCs w:val="32"/>
        </w:rPr>
        <w:t>，</w:t>
      </w:r>
      <w:r>
        <w:rPr>
          <w:rFonts w:ascii="仿宋" w:hAnsi="仿宋" w:eastAsia="仿宋" w:cs="仿宋"/>
          <w:sz w:val="32"/>
          <w:szCs w:val="32"/>
        </w:rPr>
        <w:t>在哪个环节发现，在哪个环节终止课题。</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（二）全面落实意识形态工作责任制。坚持</w:t>
      </w:r>
      <w:r>
        <w:rPr>
          <w:rFonts w:ascii="仿宋" w:hAnsi="仿宋" w:eastAsia="仿宋" w:cs="仿宋"/>
          <w:sz w:val="32"/>
          <w:szCs w:val="32"/>
        </w:rPr>
        <w:t>守土有责、守土尽责，坚决反对和抵制西方“</w:t>
      </w:r>
      <w:r>
        <w:rPr>
          <w:rFonts w:hint="eastAsia" w:ascii="仿宋" w:hAnsi="仿宋" w:eastAsia="仿宋" w:cs="仿宋"/>
          <w:sz w:val="32"/>
          <w:szCs w:val="32"/>
        </w:rPr>
        <w:t>宪政</w:t>
      </w:r>
      <w:r>
        <w:rPr>
          <w:rFonts w:ascii="仿宋" w:hAnsi="仿宋" w:eastAsia="仿宋" w:cs="仿宋"/>
          <w:sz w:val="32"/>
          <w:szCs w:val="32"/>
        </w:rPr>
        <w:t>”“</w:t>
      </w:r>
      <w:r>
        <w:rPr>
          <w:rFonts w:hint="eastAsia" w:ascii="仿宋" w:hAnsi="仿宋" w:eastAsia="仿宋" w:cs="仿宋"/>
          <w:sz w:val="32"/>
          <w:szCs w:val="32"/>
        </w:rPr>
        <w:t>三权鼎立</w:t>
      </w:r>
      <w:r>
        <w:rPr>
          <w:rFonts w:ascii="仿宋" w:hAnsi="仿宋" w:eastAsia="仿宋" w:cs="仿宋"/>
          <w:sz w:val="32"/>
          <w:szCs w:val="32"/>
        </w:rPr>
        <w:t>”“</w:t>
      </w:r>
      <w:r>
        <w:rPr>
          <w:rFonts w:hint="eastAsia" w:ascii="仿宋" w:hAnsi="仿宋" w:eastAsia="仿宋" w:cs="仿宋"/>
          <w:sz w:val="32"/>
          <w:szCs w:val="32"/>
        </w:rPr>
        <w:t>司法独立</w:t>
      </w:r>
      <w:r>
        <w:rPr>
          <w:rFonts w:ascii="仿宋" w:hAnsi="仿宋" w:eastAsia="仿宋" w:cs="仿宋"/>
          <w:sz w:val="32"/>
          <w:szCs w:val="32"/>
        </w:rPr>
        <w:t>”</w:t>
      </w:r>
      <w:r>
        <w:rPr>
          <w:rFonts w:hint="eastAsia" w:ascii="仿宋" w:hAnsi="仿宋" w:eastAsia="仿宋" w:cs="仿宋"/>
          <w:sz w:val="32"/>
          <w:szCs w:val="32"/>
        </w:rPr>
        <w:t>等</w:t>
      </w:r>
      <w:r>
        <w:rPr>
          <w:rFonts w:ascii="仿宋" w:hAnsi="仿宋" w:eastAsia="仿宋" w:cs="仿宋"/>
          <w:sz w:val="32"/>
          <w:szCs w:val="32"/>
        </w:rPr>
        <w:t>错误思潮</w:t>
      </w:r>
      <w:r>
        <w:rPr>
          <w:rFonts w:hint="eastAsia" w:ascii="仿宋" w:hAnsi="仿宋" w:eastAsia="仿宋" w:cs="仿宋"/>
          <w:sz w:val="32"/>
          <w:szCs w:val="32"/>
        </w:rPr>
        <w:t>和负面言论</w:t>
      </w:r>
      <w:r>
        <w:rPr>
          <w:rFonts w:ascii="仿宋" w:hAnsi="仿宋" w:eastAsia="仿宋" w:cs="仿宋"/>
          <w:sz w:val="32"/>
          <w:szCs w:val="32"/>
        </w:rPr>
        <w:t>，</w:t>
      </w:r>
      <w:r>
        <w:rPr>
          <w:rFonts w:hint="eastAsia" w:ascii="仿宋" w:hAnsi="仿宋" w:eastAsia="仿宋" w:cs="仿宋"/>
          <w:sz w:val="32"/>
          <w:szCs w:val="32"/>
        </w:rPr>
        <w:t>牢牢掌握</w:t>
      </w:r>
      <w:r>
        <w:rPr>
          <w:rFonts w:ascii="仿宋" w:hAnsi="仿宋" w:eastAsia="仿宋" w:cs="仿宋"/>
          <w:sz w:val="32"/>
          <w:szCs w:val="32"/>
        </w:rPr>
        <w:t>法学</w:t>
      </w:r>
      <w:r>
        <w:rPr>
          <w:rFonts w:hint="eastAsia" w:ascii="仿宋" w:hAnsi="仿宋" w:eastAsia="仿宋" w:cs="仿宋"/>
          <w:sz w:val="32"/>
          <w:szCs w:val="32"/>
        </w:rPr>
        <w:t>领域</w:t>
      </w:r>
      <w:r>
        <w:rPr>
          <w:rFonts w:ascii="仿宋" w:hAnsi="仿宋" w:eastAsia="仿宋" w:cs="仿宋"/>
          <w:sz w:val="32"/>
          <w:szCs w:val="32"/>
        </w:rPr>
        <w:t>意识</w:t>
      </w:r>
      <w:r>
        <w:rPr>
          <w:rFonts w:hint="eastAsia" w:ascii="仿宋" w:hAnsi="仿宋" w:eastAsia="仿宋" w:cs="仿宋"/>
          <w:sz w:val="32"/>
          <w:szCs w:val="32"/>
        </w:rPr>
        <w:t>形态工作</w:t>
      </w:r>
      <w:r>
        <w:rPr>
          <w:rFonts w:ascii="仿宋" w:hAnsi="仿宋" w:eastAsia="仿宋" w:cs="仿宋"/>
          <w:sz w:val="32"/>
          <w:szCs w:val="32"/>
        </w:rPr>
        <w:t>的领导权主动权。</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健全</w:t>
      </w:r>
      <w:r>
        <w:rPr>
          <w:rFonts w:ascii="仿宋" w:hAnsi="仿宋" w:eastAsia="仿宋" w:cs="仿宋"/>
          <w:sz w:val="32"/>
          <w:szCs w:val="32"/>
        </w:rPr>
        <w:t>审核责任机制。</w:t>
      </w:r>
      <w:r>
        <w:rPr>
          <w:rFonts w:hint="eastAsia" w:ascii="仿宋" w:hAnsi="仿宋" w:eastAsia="仿宋" w:cs="仿宋"/>
          <w:sz w:val="32"/>
          <w:szCs w:val="32"/>
        </w:rPr>
        <w:t>参与</w:t>
      </w:r>
      <w:r>
        <w:rPr>
          <w:rFonts w:ascii="仿宋" w:hAnsi="仿宋" w:eastAsia="仿宋" w:cs="仿宋"/>
          <w:sz w:val="32"/>
          <w:szCs w:val="32"/>
        </w:rPr>
        <w:t>市级课题管理、组织、评审、</w:t>
      </w:r>
      <w:r>
        <w:rPr>
          <w:rFonts w:hint="eastAsia" w:ascii="仿宋" w:hAnsi="仿宋" w:eastAsia="仿宋" w:cs="仿宋"/>
          <w:sz w:val="32"/>
          <w:szCs w:val="32"/>
        </w:rPr>
        <w:t>鉴定</w:t>
      </w:r>
      <w:r>
        <w:rPr>
          <w:rFonts w:ascii="仿宋" w:hAnsi="仿宋" w:eastAsia="仿宋" w:cs="仿宋"/>
          <w:sz w:val="32"/>
          <w:szCs w:val="32"/>
        </w:rPr>
        <w:t>、决定等环节的人员，各负其责。</w:t>
      </w:r>
      <w:r>
        <w:rPr>
          <w:rFonts w:hint="eastAsia" w:ascii="仿宋" w:hAnsi="仿宋" w:eastAsia="仿宋" w:cs="仿宋"/>
          <w:sz w:val="32"/>
          <w:szCs w:val="32"/>
        </w:rPr>
        <w:t>注意区分</w:t>
      </w:r>
      <w:r>
        <w:rPr>
          <w:rFonts w:ascii="仿宋" w:hAnsi="仿宋" w:eastAsia="仿宋" w:cs="仿宋"/>
          <w:sz w:val="32"/>
          <w:szCs w:val="32"/>
        </w:rPr>
        <w:t>政治原则问题、思想认识问题、学术观点问题。</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（三）坚持以人民为</w:t>
      </w:r>
      <w:r>
        <w:rPr>
          <w:rFonts w:ascii="仿宋" w:hAnsi="仿宋" w:eastAsia="仿宋" w:cs="仿宋"/>
          <w:sz w:val="32"/>
          <w:szCs w:val="32"/>
        </w:rPr>
        <w:t>中心</w:t>
      </w:r>
      <w:r>
        <w:rPr>
          <w:rFonts w:hint="eastAsia" w:ascii="仿宋" w:hAnsi="仿宋" w:eastAsia="仿宋" w:cs="仿宋"/>
          <w:sz w:val="32"/>
          <w:szCs w:val="32"/>
        </w:rPr>
        <w:t>的研究导向</w:t>
      </w:r>
      <w:r>
        <w:rPr>
          <w:rFonts w:ascii="仿宋" w:hAnsi="仿宋" w:eastAsia="仿宋" w:cs="仿宋"/>
          <w:sz w:val="32"/>
          <w:szCs w:val="32"/>
        </w:rPr>
        <w:t>。</w:t>
      </w:r>
      <w:r>
        <w:rPr>
          <w:rFonts w:hint="eastAsia" w:ascii="仿宋" w:hAnsi="仿宋" w:eastAsia="仿宋" w:cs="仿宋"/>
          <w:sz w:val="32"/>
          <w:szCs w:val="32"/>
        </w:rPr>
        <w:t>把人民立场</w:t>
      </w:r>
      <w:r>
        <w:rPr>
          <w:rFonts w:ascii="仿宋" w:hAnsi="仿宋" w:eastAsia="仿宋" w:cs="仿宋"/>
          <w:sz w:val="32"/>
          <w:szCs w:val="32"/>
        </w:rPr>
        <w:t>贯穿在法学学术体系、学科体系、话语体系建设等各个方面，以回应人民关切、解决人民关注的重大理论和实践问题，</w:t>
      </w:r>
      <w:r>
        <w:rPr>
          <w:rFonts w:hint="eastAsia" w:ascii="仿宋" w:hAnsi="仿宋" w:eastAsia="仿宋" w:cs="仿宋"/>
          <w:sz w:val="32"/>
          <w:szCs w:val="32"/>
        </w:rPr>
        <w:t>不断发展</w:t>
      </w:r>
      <w:r>
        <w:rPr>
          <w:rFonts w:ascii="仿宋" w:hAnsi="仿宋" w:eastAsia="仿宋" w:cs="仿宋"/>
          <w:sz w:val="32"/>
          <w:szCs w:val="32"/>
        </w:rPr>
        <w:t>中国特色社会主义法治理论，</w:t>
      </w:r>
      <w:r>
        <w:rPr>
          <w:rFonts w:hint="eastAsia" w:ascii="仿宋" w:hAnsi="仿宋" w:eastAsia="仿宋" w:cs="仿宋"/>
          <w:sz w:val="32"/>
          <w:szCs w:val="32"/>
        </w:rPr>
        <w:t>为</w:t>
      </w:r>
      <w:r>
        <w:rPr>
          <w:rFonts w:ascii="仿宋" w:hAnsi="仿宋" w:eastAsia="仿宋" w:cs="仿宋"/>
          <w:sz w:val="32"/>
          <w:szCs w:val="32"/>
        </w:rPr>
        <w:t>法治中国首善之区建设</w:t>
      </w:r>
      <w:r>
        <w:rPr>
          <w:rFonts w:hint="eastAsia" w:ascii="仿宋" w:hAnsi="仿宋" w:eastAsia="仿宋" w:cs="仿宋"/>
          <w:sz w:val="32"/>
          <w:szCs w:val="32"/>
        </w:rPr>
        <w:t>提供智力支持</w:t>
      </w:r>
      <w:r>
        <w:rPr>
          <w:rFonts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健全集体把关</w:t>
      </w:r>
      <w:r>
        <w:rPr>
          <w:rFonts w:ascii="仿宋" w:hAnsi="仿宋" w:eastAsia="仿宋" w:cs="仿宋"/>
          <w:sz w:val="32"/>
          <w:szCs w:val="32"/>
        </w:rPr>
        <w:t>机制。</w:t>
      </w:r>
      <w:r>
        <w:rPr>
          <w:rFonts w:hint="eastAsia" w:ascii="仿宋" w:hAnsi="仿宋" w:eastAsia="仿宋" w:cs="仿宋"/>
          <w:sz w:val="32"/>
          <w:szCs w:val="32"/>
        </w:rPr>
        <w:t>市级课题立项</w:t>
      </w:r>
      <w:r>
        <w:rPr>
          <w:rFonts w:ascii="仿宋" w:hAnsi="仿宋" w:eastAsia="仿宋" w:cs="仿宋"/>
          <w:sz w:val="32"/>
          <w:szCs w:val="32"/>
        </w:rPr>
        <w:t>和结项，通过</w:t>
      </w:r>
      <w:r>
        <w:rPr>
          <w:rFonts w:hint="eastAsia" w:ascii="仿宋" w:hAnsi="仿宋" w:eastAsia="仿宋" w:cs="仿宋"/>
          <w:sz w:val="32"/>
          <w:szCs w:val="32"/>
        </w:rPr>
        <w:t>专家</w:t>
      </w:r>
      <w:r>
        <w:rPr>
          <w:rFonts w:ascii="仿宋" w:hAnsi="仿宋" w:eastAsia="仿宋" w:cs="仿宋"/>
          <w:sz w:val="32"/>
          <w:szCs w:val="32"/>
        </w:rPr>
        <w:t>评审、会议</w:t>
      </w:r>
      <w:r>
        <w:rPr>
          <w:rFonts w:hint="eastAsia" w:ascii="仿宋" w:hAnsi="仿宋" w:eastAsia="仿宋" w:cs="仿宋"/>
          <w:sz w:val="32"/>
          <w:szCs w:val="32"/>
        </w:rPr>
        <w:t>决定</w:t>
      </w:r>
      <w:r>
        <w:rPr>
          <w:rFonts w:ascii="仿宋" w:hAnsi="仿宋" w:eastAsia="仿宋" w:cs="仿宋"/>
          <w:sz w:val="32"/>
          <w:szCs w:val="32"/>
        </w:rPr>
        <w:t>等方式，保障集体决策。</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（四）推进课题研究</w:t>
      </w:r>
      <w:r>
        <w:rPr>
          <w:rFonts w:ascii="仿宋" w:hAnsi="仿宋" w:eastAsia="仿宋" w:cs="仿宋"/>
          <w:sz w:val="32"/>
          <w:szCs w:val="32"/>
        </w:rPr>
        <w:t>成果</w:t>
      </w:r>
      <w:r>
        <w:rPr>
          <w:rFonts w:hint="eastAsia" w:ascii="仿宋" w:hAnsi="仿宋" w:eastAsia="仿宋" w:cs="仿宋"/>
          <w:sz w:val="32"/>
          <w:szCs w:val="32"/>
        </w:rPr>
        <w:t>应用转化</w:t>
      </w:r>
      <w:r>
        <w:rPr>
          <w:rFonts w:ascii="仿宋" w:hAnsi="仿宋" w:eastAsia="仿宋" w:cs="仿宋"/>
          <w:sz w:val="32"/>
          <w:szCs w:val="32"/>
        </w:rPr>
        <w:t>，</w:t>
      </w:r>
      <w:r>
        <w:rPr>
          <w:rFonts w:hint="eastAsia" w:ascii="仿宋" w:hAnsi="仿宋" w:eastAsia="仿宋" w:cs="仿宋"/>
          <w:sz w:val="32"/>
          <w:szCs w:val="32"/>
        </w:rPr>
        <w:t>按照北京市</w:t>
      </w:r>
      <w:r>
        <w:rPr>
          <w:rFonts w:ascii="仿宋" w:hAnsi="仿宋" w:eastAsia="仿宋" w:cs="仿宋"/>
          <w:sz w:val="32"/>
          <w:szCs w:val="32"/>
        </w:rPr>
        <w:t>预算绩效管理</w:t>
      </w:r>
      <w:r>
        <w:rPr>
          <w:rFonts w:hint="eastAsia" w:ascii="仿宋" w:hAnsi="仿宋" w:eastAsia="仿宋" w:cs="仿宋"/>
          <w:sz w:val="32"/>
          <w:szCs w:val="32"/>
        </w:rPr>
        <w:t>制度</w:t>
      </w:r>
      <w:r>
        <w:rPr>
          <w:rFonts w:ascii="仿宋" w:hAnsi="仿宋" w:eastAsia="仿宋" w:cs="仿宋"/>
          <w:sz w:val="32"/>
          <w:szCs w:val="32"/>
        </w:rPr>
        <w:t>实施绩效管理</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健全</w:t>
      </w:r>
      <w:r>
        <w:rPr>
          <w:rFonts w:ascii="仿宋" w:hAnsi="仿宋" w:eastAsia="仿宋" w:cs="仿宋"/>
          <w:sz w:val="32"/>
          <w:szCs w:val="32"/>
        </w:rPr>
        <w:t>绩效评价机制。</w:t>
      </w:r>
      <w:r>
        <w:rPr>
          <w:rFonts w:hint="eastAsia" w:ascii="仿宋" w:hAnsi="仿宋" w:eastAsia="仿宋" w:cs="仿宋"/>
          <w:sz w:val="32"/>
          <w:szCs w:val="32"/>
        </w:rPr>
        <w:t>对市级课题成果的</w:t>
      </w:r>
      <w:r>
        <w:rPr>
          <w:rFonts w:ascii="仿宋" w:hAnsi="仿宋" w:eastAsia="仿宋" w:cs="仿宋"/>
          <w:sz w:val="32"/>
          <w:szCs w:val="32"/>
        </w:rPr>
        <w:t>理论创新和</w:t>
      </w:r>
      <w:r>
        <w:rPr>
          <w:rFonts w:hint="eastAsia" w:ascii="仿宋" w:hAnsi="仿宋" w:eastAsia="仿宋" w:cs="仿宋"/>
          <w:sz w:val="32"/>
          <w:szCs w:val="32"/>
        </w:rPr>
        <w:t>实践应用出具专家</w:t>
      </w:r>
      <w:r>
        <w:rPr>
          <w:rFonts w:ascii="仿宋" w:hAnsi="仿宋" w:eastAsia="仿宋" w:cs="仿宋"/>
          <w:sz w:val="32"/>
          <w:szCs w:val="32"/>
        </w:rPr>
        <w:t>评审意见</w:t>
      </w:r>
      <w:r>
        <w:rPr>
          <w:rFonts w:hint="eastAsia" w:ascii="仿宋" w:hAnsi="仿宋" w:eastAsia="仿宋" w:cs="仿宋"/>
          <w:sz w:val="32"/>
          <w:szCs w:val="32"/>
        </w:rPr>
        <w:t>和</w:t>
      </w:r>
      <w:r>
        <w:rPr>
          <w:rFonts w:ascii="仿宋" w:hAnsi="仿宋" w:eastAsia="仿宋" w:cs="仿宋"/>
          <w:sz w:val="32"/>
          <w:szCs w:val="32"/>
        </w:rPr>
        <w:t>相关证明材料。</w:t>
      </w:r>
      <w:r>
        <w:rPr>
          <w:rFonts w:hint="eastAsia" w:ascii="仿宋" w:hAnsi="仿宋" w:eastAsia="仿宋" w:cs="仿宋"/>
          <w:sz w:val="32"/>
          <w:szCs w:val="32"/>
        </w:rPr>
        <w:t>市级课题成果共享</w:t>
      </w:r>
      <w:r>
        <w:rPr>
          <w:rFonts w:ascii="仿宋" w:hAnsi="仿宋" w:eastAsia="仿宋" w:cs="仿宋"/>
          <w:sz w:val="32"/>
          <w:szCs w:val="32"/>
        </w:rPr>
        <w:t>，实行公示制度。</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（五）通过组织</w:t>
      </w:r>
      <w:r>
        <w:rPr>
          <w:rFonts w:ascii="仿宋" w:hAnsi="仿宋" w:eastAsia="仿宋" w:cs="仿宋"/>
          <w:sz w:val="32"/>
          <w:szCs w:val="32"/>
        </w:rPr>
        <w:t>开展课题</w:t>
      </w:r>
      <w:r>
        <w:rPr>
          <w:rFonts w:hint="eastAsia" w:ascii="仿宋" w:hAnsi="仿宋" w:eastAsia="仿宋" w:cs="仿宋"/>
          <w:sz w:val="32"/>
          <w:szCs w:val="32"/>
        </w:rPr>
        <w:t>研究</w:t>
      </w:r>
      <w:r>
        <w:rPr>
          <w:rFonts w:hint="eastAsia" w:ascii="仿宋" w:hAnsi="仿宋" w:eastAsia="仿宋" w:cs="仿宋"/>
          <w:sz w:val="32"/>
          <w:szCs w:val="32"/>
          <w:lang w:eastAsia="zh-CN"/>
        </w:rPr>
        <w:t>，</w:t>
      </w:r>
      <w:r>
        <w:rPr>
          <w:rFonts w:ascii="仿宋" w:hAnsi="仿宋" w:eastAsia="仿宋" w:cs="仿宋"/>
          <w:sz w:val="32"/>
          <w:szCs w:val="32"/>
        </w:rPr>
        <w:t>发现、培养法学人才</w:t>
      </w:r>
      <w:r>
        <w:rPr>
          <w:rFonts w:hint="eastAsia" w:ascii="仿宋" w:hAnsi="仿宋" w:eastAsia="仿宋" w:cs="仿宋"/>
          <w:sz w:val="32"/>
          <w:szCs w:val="32"/>
        </w:rPr>
        <w:t>，为发挥新型法治智库作用储备人才。</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健全</w:t>
      </w:r>
      <w:r>
        <w:rPr>
          <w:rFonts w:ascii="仿宋" w:hAnsi="仿宋" w:eastAsia="仿宋" w:cs="仿宋"/>
          <w:sz w:val="32"/>
          <w:szCs w:val="32"/>
        </w:rPr>
        <w:t>人才</w:t>
      </w:r>
      <w:r>
        <w:rPr>
          <w:rFonts w:hint="eastAsia" w:ascii="仿宋" w:hAnsi="仿宋" w:eastAsia="仿宋" w:cs="仿宋"/>
          <w:sz w:val="32"/>
          <w:szCs w:val="32"/>
        </w:rPr>
        <w:t>登记机制</w:t>
      </w:r>
      <w:r>
        <w:rPr>
          <w:rFonts w:ascii="仿宋" w:hAnsi="仿宋" w:eastAsia="仿宋" w:cs="仿宋"/>
          <w:sz w:val="32"/>
          <w:szCs w:val="32"/>
        </w:rPr>
        <w:t>。</w:t>
      </w:r>
      <w:r>
        <w:rPr>
          <w:rFonts w:hint="eastAsia" w:ascii="仿宋" w:hAnsi="仿宋" w:eastAsia="仿宋" w:cs="仿宋"/>
          <w:sz w:val="32"/>
          <w:szCs w:val="32"/>
        </w:rPr>
        <w:t>进行</w:t>
      </w:r>
      <w:r>
        <w:rPr>
          <w:rFonts w:ascii="仿宋" w:hAnsi="仿宋" w:eastAsia="仿宋" w:cs="仿宋"/>
          <w:sz w:val="32"/>
          <w:szCs w:val="32"/>
        </w:rPr>
        <w:t>市级课题人才登记，载明</w:t>
      </w:r>
      <w:r>
        <w:rPr>
          <w:rFonts w:hint="eastAsia" w:ascii="仿宋" w:hAnsi="仿宋" w:eastAsia="仿宋" w:cs="仿宋"/>
          <w:sz w:val="32"/>
          <w:szCs w:val="32"/>
        </w:rPr>
        <w:t>主持人</w:t>
      </w:r>
      <w:r>
        <w:rPr>
          <w:rFonts w:ascii="仿宋" w:hAnsi="仿宋" w:eastAsia="仿宋" w:cs="仿宋"/>
          <w:sz w:val="32"/>
          <w:szCs w:val="32"/>
        </w:rPr>
        <w:t>基本信息</w:t>
      </w:r>
      <w:r>
        <w:rPr>
          <w:rFonts w:hint="eastAsia" w:ascii="仿宋" w:hAnsi="仿宋" w:eastAsia="仿宋" w:cs="仿宋"/>
          <w:sz w:val="32"/>
          <w:szCs w:val="32"/>
        </w:rPr>
        <w:t>、</w:t>
      </w:r>
      <w:r>
        <w:rPr>
          <w:rFonts w:ascii="仿宋" w:hAnsi="仿宋" w:eastAsia="仿宋" w:cs="仿宋"/>
          <w:sz w:val="32"/>
          <w:szCs w:val="32"/>
        </w:rPr>
        <w:t>课题组成员、成果</w:t>
      </w:r>
      <w:r>
        <w:rPr>
          <w:rFonts w:hint="eastAsia" w:ascii="仿宋" w:hAnsi="仿宋" w:eastAsia="仿宋" w:cs="仿宋"/>
          <w:sz w:val="32"/>
          <w:szCs w:val="32"/>
        </w:rPr>
        <w:t>评审鉴定结果等级、</w:t>
      </w:r>
      <w:r>
        <w:rPr>
          <w:rFonts w:ascii="仿宋" w:hAnsi="仿宋" w:eastAsia="仿宋" w:cs="仿宋"/>
          <w:sz w:val="32"/>
          <w:szCs w:val="32"/>
        </w:rPr>
        <w:t>应用转化情况等。</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（六）倡导学风</w:t>
      </w:r>
      <w:r>
        <w:rPr>
          <w:rFonts w:ascii="仿宋" w:hAnsi="仿宋" w:eastAsia="仿宋" w:cs="仿宋"/>
          <w:sz w:val="32"/>
          <w:szCs w:val="32"/>
        </w:rPr>
        <w:t>严谨</w:t>
      </w:r>
      <w:r>
        <w:rPr>
          <w:rFonts w:hint="eastAsia" w:ascii="仿宋" w:hAnsi="仿宋" w:eastAsia="仿宋" w:cs="仿宋"/>
          <w:sz w:val="32"/>
          <w:szCs w:val="32"/>
        </w:rPr>
        <w:t>和</w:t>
      </w:r>
      <w:r>
        <w:rPr>
          <w:rFonts w:ascii="仿宋" w:hAnsi="仿宋" w:eastAsia="仿宋" w:cs="仿宋"/>
          <w:sz w:val="32"/>
          <w:szCs w:val="32"/>
        </w:rPr>
        <w:t>学术诚信，</w:t>
      </w:r>
      <w:r>
        <w:rPr>
          <w:rFonts w:hint="eastAsia" w:ascii="仿宋" w:hAnsi="仿宋" w:eastAsia="仿宋" w:cs="仿宋"/>
          <w:sz w:val="32"/>
          <w:szCs w:val="32"/>
        </w:rPr>
        <w:t>严禁抄袭、剽窃等学术不端行为。</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健全</w:t>
      </w:r>
      <w:r>
        <w:rPr>
          <w:rFonts w:ascii="仿宋" w:hAnsi="仿宋" w:eastAsia="仿宋" w:cs="仿宋"/>
          <w:sz w:val="32"/>
          <w:szCs w:val="32"/>
        </w:rPr>
        <w:t>诚信</w:t>
      </w:r>
      <w:r>
        <w:rPr>
          <w:rFonts w:hint="eastAsia" w:ascii="仿宋" w:hAnsi="仿宋" w:eastAsia="仿宋" w:cs="仿宋"/>
          <w:sz w:val="32"/>
          <w:szCs w:val="32"/>
        </w:rPr>
        <w:t>记录</w:t>
      </w:r>
      <w:r>
        <w:rPr>
          <w:rFonts w:ascii="仿宋" w:hAnsi="仿宋" w:eastAsia="仿宋" w:cs="仿宋"/>
          <w:sz w:val="32"/>
          <w:szCs w:val="32"/>
        </w:rPr>
        <w:t>机制。</w:t>
      </w:r>
      <w:r>
        <w:rPr>
          <w:rFonts w:hint="eastAsia" w:ascii="仿宋" w:hAnsi="仿宋" w:eastAsia="仿宋" w:cs="仿宋"/>
          <w:sz w:val="32"/>
          <w:szCs w:val="32"/>
        </w:rPr>
        <w:t>在</w:t>
      </w:r>
      <w:r>
        <w:rPr>
          <w:rFonts w:ascii="仿宋" w:hAnsi="仿宋" w:eastAsia="仿宋" w:cs="仿宋"/>
          <w:sz w:val="32"/>
          <w:szCs w:val="32"/>
        </w:rPr>
        <w:t>市级课题人才登记</w:t>
      </w:r>
      <w:r>
        <w:rPr>
          <w:rFonts w:hint="eastAsia" w:ascii="仿宋" w:hAnsi="仿宋" w:eastAsia="仿宋" w:cs="仿宋"/>
          <w:sz w:val="32"/>
          <w:szCs w:val="32"/>
        </w:rPr>
        <w:t>中</w:t>
      </w:r>
      <w:r>
        <w:rPr>
          <w:rFonts w:ascii="仿宋" w:hAnsi="仿宋" w:eastAsia="仿宋" w:cs="仿宋"/>
          <w:sz w:val="32"/>
          <w:szCs w:val="32"/>
        </w:rPr>
        <w:t>，</w:t>
      </w:r>
      <w:r>
        <w:rPr>
          <w:rFonts w:hint="eastAsia" w:ascii="仿宋" w:hAnsi="仿宋" w:eastAsia="仿宋" w:cs="仿宋"/>
          <w:sz w:val="32"/>
          <w:szCs w:val="32"/>
        </w:rPr>
        <w:t>记录</w:t>
      </w:r>
      <w:r>
        <w:rPr>
          <w:rFonts w:ascii="仿宋" w:hAnsi="仿宋" w:eastAsia="仿宋" w:cs="仿宋"/>
          <w:sz w:val="32"/>
          <w:szCs w:val="32"/>
        </w:rPr>
        <w:t>主持人有关诚信方面情况。</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（七）坚持公开</w:t>
      </w:r>
      <w:r>
        <w:rPr>
          <w:rFonts w:ascii="仿宋" w:hAnsi="仿宋" w:eastAsia="仿宋" w:cs="仿宋"/>
          <w:kern w:val="0"/>
          <w:sz w:val="32"/>
          <w:szCs w:val="32"/>
        </w:rPr>
        <w:t>、公正、公平</w:t>
      </w:r>
      <w:r>
        <w:rPr>
          <w:rFonts w:hint="eastAsia" w:ascii="仿宋" w:hAnsi="仿宋" w:eastAsia="仿宋" w:cs="仿宋"/>
          <w:kern w:val="0"/>
          <w:sz w:val="32"/>
          <w:szCs w:val="32"/>
        </w:rPr>
        <w:t>，坚持专家评审</w:t>
      </w:r>
      <w:r>
        <w:rPr>
          <w:rFonts w:ascii="仿宋" w:hAnsi="仿宋" w:eastAsia="仿宋" w:cs="仿宋"/>
          <w:kern w:val="0"/>
          <w:sz w:val="32"/>
          <w:szCs w:val="32"/>
        </w:rPr>
        <w:t>制度，</w:t>
      </w:r>
      <w:r>
        <w:rPr>
          <w:rFonts w:hint="eastAsia" w:ascii="仿宋" w:hAnsi="仿宋" w:eastAsia="仿宋" w:cs="仿宋"/>
          <w:kern w:val="0"/>
          <w:sz w:val="32"/>
          <w:szCs w:val="32"/>
        </w:rPr>
        <w:t>相关信息通过“首都法学网”</w:t>
      </w:r>
      <w:r>
        <w:rPr>
          <w:rFonts w:hint="eastAsia" w:ascii="仿宋" w:hAnsi="仿宋" w:eastAsia="仿宋" w:cs="仿宋"/>
          <w:kern w:val="0"/>
          <w:sz w:val="32"/>
          <w:szCs w:val="32"/>
          <w:lang w:eastAsia="zh-CN"/>
        </w:rPr>
        <w:t>及</w:t>
      </w:r>
      <w:r>
        <w:rPr>
          <w:rFonts w:ascii="仿宋" w:hAnsi="仿宋" w:eastAsia="仿宋" w:cs="仿宋"/>
          <w:kern w:val="0"/>
          <w:sz w:val="32"/>
          <w:szCs w:val="32"/>
        </w:rPr>
        <w:t>微信公众号</w:t>
      </w:r>
      <w:r>
        <w:rPr>
          <w:rFonts w:hint="eastAsia" w:ascii="仿宋" w:hAnsi="仿宋" w:eastAsia="仿宋" w:cs="仿宋"/>
          <w:kern w:val="0"/>
          <w:sz w:val="32"/>
          <w:szCs w:val="32"/>
        </w:rPr>
        <w:t>等公开发布。</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健全专家</w:t>
      </w:r>
      <w:r>
        <w:rPr>
          <w:rFonts w:ascii="仿宋" w:hAnsi="仿宋" w:eastAsia="仿宋" w:cs="仿宋"/>
          <w:kern w:val="0"/>
          <w:sz w:val="32"/>
          <w:szCs w:val="32"/>
        </w:rPr>
        <w:t>评审机制</w:t>
      </w:r>
      <w:r>
        <w:rPr>
          <w:rFonts w:hint="eastAsia" w:ascii="仿宋" w:hAnsi="仿宋" w:eastAsia="仿宋" w:cs="仿宋"/>
          <w:kern w:val="0"/>
          <w:sz w:val="32"/>
          <w:szCs w:val="32"/>
        </w:rPr>
        <w:t>。市级课题立项</w:t>
      </w:r>
      <w:r>
        <w:rPr>
          <w:rFonts w:ascii="仿宋" w:hAnsi="仿宋" w:eastAsia="仿宋" w:cs="仿宋"/>
          <w:kern w:val="0"/>
          <w:sz w:val="32"/>
          <w:szCs w:val="32"/>
        </w:rPr>
        <w:t>要经过匿名评审和会议评审确定，市级课题结项，要对成果进行评审鉴定。</w:t>
      </w:r>
    </w:p>
    <w:p>
      <w:pPr>
        <w:snapToGrid w:val="0"/>
        <w:spacing w:line="560" w:lineRule="exact"/>
        <w:ind w:firstLine="627" w:firstLineChars="196"/>
        <w:jc w:val="left"/>
        <w:rPr>
          <w:rFonts w:ascii="仿宋" w:hAnsi="仿宋" w:eastAsia="仿宋" w:cs="仿宋"/>
          <w:kern w:val="0"/>
          <w:sz w:val="32"/>
          <w:szCs w:val="32"/>
        </w:rPr>
      </w:pPr>
      <w:r>
        <w:rPr>
          <w:rFonts w:ascii="仿宋" w:hAnsi="仿宋" w:eastAsia="仿宋" w:cs="仿宋"/>
          <w:kern w:val="0"/>
          <w:sz w:val="32"/>
          <w:szCs w:val="32"/>
        </w:rPr>
        <w:t>执行</w:t>
      </w:r>
      <w:r>
        <w:rPr>
          <w:rFonts w:hint="eastAsia" w:ascii="仿宋" w:hAnsi="仿宋" w:eastAsia="仿宋" w:cs="仿宋"/>
          <w:kern w:val="0"/>
          <w:sz w:val="32"/>
          <w:szCs w:val="32"/>
        </w:rPr>
        <w:t>评审回避制度</w:t>
      </w:r>
      <w:r>
        <w:rPr>
          <w:rFonts w:ascii="仿宋" w:hAnsi="仿宋" w:eastAsia="仿宋" w:cs="仿宋"/>
          <w:kern w:val="0"/>
          <w:sz w:val="32"/>
          <w:szCs w:val="32"/>
        </w:rPr>
        <w:t>。</w:t>
      </w:r>
      <w:r>
        <w:rPr>
          <w:rFonts w:hint="eastAsia" w:ascii="仿宋" w:hAnsi="仿宋" w:eastAsia="仿宋" w:cs="仿宋"/>
          <w:kern w:val="0"/>
          <w:sz w:val="32"/>
          <w:szCs w:val="32"/>
        </w:rPr>
        <w:t>评审</w:t>
      </w:r>
      <w:r>
        <w:rPr>
          <w:rFonts w:ascii="仿宋" w:hAnsi="仿宋" w:eastAsia="仿宋" w:cs="仿宋"/>
          <w:kern w:val="0"/>
          <w:sz w:val="32"/>
          <w:szCs w:val="32"/>
        </w:rPr>
        <w:t>专家是</w:t>
      </w:r>
      <w:r>
        <w:rPr>
          <w:rFonts w:hint="eastAsia" w:ascii="仿宋" w:hAnsi="仿宋" w:eastAsia="仿宋" w:cs="仿宋"/>
          <w:kern w:val="0"/>
          <w:sz w:val="32"/>
          <w:szCs w:val="32"/>
        </w:rPr>
        <w:t>课题</w:t>
      </w:r>
      <w:r>
        <w:rPr>
          <w:rFonts w:ascii="仿宋" w:hAnsi="仿宋" w:eastAsia="仿宋" w:cs="仿宋"/>
          <w:kern w:val="0"/>
          <w:sz w:val="32"/>
          <w:szCs w:val="32"/>
        </w:rPr>
        <w:t>申请人本人、</w:t>
      </w:r>
      <w:r>
        <w:rPr>
          <w:rFonts w:hint="eastAsia" w:ascii="仿宋" w:hAnsi="仿宋" w:eastAsia="仿宋" w:cs="仿宋"/>
          <w:kern w:val="0"/>
          <w:sz w:val="32"/>
          <w:szCs w:val="32"/>
        </w:rPr>
        <w:t>申请人</w:t>
      </w:r>
      <w:r>
        <w:rPr>
          <w:rFonts w:ascii="仿宋" w:hAnsi="仿宋" w:eastAsia="仿宋" w:cs="仿宋"/>
          <w:kern w:val="0"/>
          <w:sz w:val="32"/>
          <w:szCs w:val="32"/>
        </w:rPr>
        <w:t>近亲属或者其他有可能影响客观公正评审的，应当回避。</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（八）</w:t>
      </w:r>
      <w:r>
        <w:rPr>
          <w:rFonts w:ascii="仿宋" w:hAnsi="仿宋" w:eastAsia="仿宋" w:cs="仿宋"/>
          <w:kern w:val="0"/>
          <w:sz w:val="32"/>
          <w:szCs w:val="32"/>
        </w:rPr>
        <w:t>课题经费专款专用、</w:t>
      </w:r>
      <w:r>
        <w:rPr>
          <w:rFonts w:hint="eastAsia" w:ascii="仿宋" w:hAnsi="仿宋" w:eastAsia="仿宋" w:cs="仿宋"/>
          <w:kern w:val="0"/>
          <w:sz w:val="32"/>
          <w:szCs w:val="32"/>
        </w:rPr>
        <w:t>厉行</w:t>
      </w:r>
      <w:r>
        <w:rPr>
          <w:rFonts w:ascii="仿宋" w:hAnsi="仿宋" w:eastAsia="仿宋" w:cs="仿宋"/>
          <w:kern w:val="0"/>
          <w:sz w:val="32"/>
          <w:szCs w:val="32"/>
        </w:rPr>
        <w:t>节约、依规</w:t>
      </w:r>
      <w:r>
        <w:rPr>
          <w:rFonts w:hint="eastAsia" w:ascii="仿宋" w:hAnsi="仿宋" w:eastAsia="仿宋" w:cs="仿宋"/>
          <w:kern w:val="0"/>
          <w:sz w:val="32"/>
          <w:szCs w:val="32"/>
        </w:rPr>
        <w:t>使用</w:t>
      </w:r>
      <w:r>
        <w:rPr>
          <w:rFonts w:ascii="仿宋" w:hAnsi="仿宋" w:eastAsia="仿宋" w:cs="仿宋"/>
          <w:kern w:val="0"/>
          <w:sz w:val="32"/>
          <w:szCs w:val="32"/>
        </w:rPr>
        <w:t>。</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健全经费</w:t>
      </w:r>
      <w:r>
        <w:rPr>
          <w:rFonts w:ascii="仿宋" w:hAnsi="仿宋" w:eastAsia="仿宋" w:cs="仿宋"/>
          <w:kern w:val="0"/>
          <w:sz w:val="32"/>
          <w:szCs w:val="32"/>
        </w:rPr>
        <w:t>报告机制。</w:t>
      </w:r>
      <w:r>
        <w:rPr>
          <w:rFonts w:hint="eastAsia" w:ascii="仿宋" w:hAnsi="仿宋" w:eastAsia="仿宋" w:cs="仿宋"/>
          <w:kern w:val="0"/>
          <w:sz w:val="32"/>
          <w:szCs w:val="32"/>
        </w:rPr>
        <w:t>由课题主持人提交</w:t>
      </w:r>
      <w:r>
        <w:rPr>
          <w:rFonts w:ascii="仿宋" w:hAnsi="仿宋" w:eastAsia="仿宋" w:cs="仿宋"/>
          <w:kern w:val="0"/>
          <w:sz w:val="32"/>
          <w:szCs w:val="32"/>
        </w:rPr>
        <w:t>经费使用</w:t>
      </w:r>
      <w:r>
        <w:rPr>
          <w:rFonts w:hint="eastAsia" w:ascii="仿宋" w:hAnsi="仿宋" w:eastAsia="仿宋" w:cs="仿宋"/>
          <w:kern w:val="0"/>
          <w:sz w:val="32"/>
          <w:szCs w:val="32"/>
        </w:rPr>
        <w:t>情况表</w:t>
      </w:r>
      <w:r>
        <w:rPr>
          <w:rFonts w:ascii="仿宋" w:hAnsi="仿宋" w:eastAsia="仿宋" w:cs="仿宋"/>
          <w:kern w:val="0"/>
          <w:sz w:val="32"/>
          <w:szCs w:val="32"/>
        </w:rPr>
        <w:t>。</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（九）监督全</w:t>
      </w:r>
      <w:r>
        <w:rPr>
          <w:rFonts w:ascii="仿宋" w:hAnsi="仿宋" w:eastAsia="仿宋" w:cs="仿宋"/>
          <w:kern w:val="0"/>
          <w:sz w:val="32"/>
          <w:szCs w:val="32"/>
        </w:rPr>
        <w:t>覆盖</w:t>
      </w:r>
      <w:r>
        <w:rPr>
          <w:rFonts w:hint="eastAsia" w:ascii="仿宋" w:hAnsi="仿宋" w:eastAsia="仿宋" w:cs="仿宋"/>
          <w:kern w:val="0"/>
          <w:sz w:val="32"/>
          <w:szCs w:val="32"/>
        </w:rPr>
        <w:t>。接受内部</w:t>
      </w:r>
      <w:r>
        <w:rPr>
          <w:rFonts w:ascii="仿宋" w:hAnsi="仿宋" w:eastAsia="仿宋" w:cs="仿宋"/>
          <w:kern w:val="0"/>
          <w:sz w:val="32"/>
          <w:szCs w:val="32"/>
        </w:rPr>
        <w:t>纪检监察、财务审计</w:t>
      </w:r>
      <w:r>
        <w:rPr>
          <w:rFonts w:hint="eastAsia" w:ascii="仿宋" w:hAnsi="仿宋" w:eastAsia="仿宋" w:cs="仿宋"/>
          <w:kern w:val="0"/>
          <w:sz w:val="32"/>
          <w:szCs w:val="32"/>
        </w:rPr>
        <w:t>等</w:t>
      </w:r>
      <w:r>
        <w:rPr>
          <w:rFonts w:ascii="仿宋" w:hAnsi="仿宋" w:eastAsia="仿宋" w:cs="仿宋"/>
          <w:kern w:val="0"/>
          <w:sz w:val="32"/>
          <w:szCs w:val="32"/>
        </w:rPr>
        <w:t>监督，</w:t>
      </w:r>
      <w:r>
        <w:rPr>
          <w:rFonts w:hint="eastAsia" w:ascii="仿宋" w:hAnsi="仿宋" w:eastAsia="仿宋" w:cs="仿宋"/>
          <w:kern w:val="0"/>
          <w:sz w:val="32"/>
          <w:szCs w:val="32"/>
        </w:rPr>
        <w:t>接受</w:t>
      </w:r>
      <w:r>
        <w:rPr>
          <w:rFonts w:ascii="仿宋" w:hAnsi="仿宋" w:eastAsia="仿宋" w:cs="仿宋"/>
          <w:kern w:val="0"/>
          <w:sz w:val="32"/>
          <w:szCs w:val="32"/>
        </w:rPr>
        <w:t>外部</w:t>
      </w:r>
      <w:r>
        <w:rPr>
          <w:rFonts w:hint="eastAsia" w:ascii="仿宋" w:hAnsi="仿宋" w:eastAsia="仿宋" w:cs="仿宋"/>
          <w:kern w:val="0"/>
          <w:sz w:val="32"/>
          <w:szCs w:val="32"/>
        </w:rPr>
        <w:t>专门机关</w:t>
      </w:r>
      <w:r>
        <w:rPr>
          <w:rFonts w:ascii="仿宋" w:hAnsi="仿宋" w:eastAsia="仿宋" w:cs="仿宋"/>
          <w:kern w:val="0"/>
          <w:sz w:val="32"/>
          <w:szCs w:val="32"/>
        </w:rPr>
        <w:t>和社会监督。</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健全</w:t>
      </w:r>
      <w:r>
        <w:rPr>
          <w:rFonts w:ascii="仿宋" w:hAnsi="仿宋" w:eastAsia="仿宋" w:cs="仿宋"/>
          <w:kern w:val="0"/>
          <w:sz w:val="32"/>
          <w:szCs w:val="32"/>
        </w:rPr>
        <w:t>内部监督机制。</w:t>
      </w:r>
      <w:r>
        <w:rPr>
          <w:rFonts w:hint="eastAsia" w:ascii="仿宋" w:hAnsi="仿宋" w:eastAsia="仿宋" w:cs="仿宋"/>
          <w:kern w:val="0"/>
          <w:sz w:val="32"/>
          <w:szCs w:val="32"/>
        </w:rPr>
        <w:t>北京市法学会</w:t>
      </w:r>
      <w:r>
        <w:rPr>
          <w:rFonts w:hint="eastAsia" w:ascii="仿宋" w:hAnsi="仿宋" w:eastAsia="仿宋" w:cs="仿宋"/>
          <w:kern w:val="0"/>
          <w:sz w:val="32"/>
          <w:szCs w:val="32"/>
          <w:lang w:eastAsia="zh-CN"/>
        </w:rPr>
        <w:t>机关</w:t>
      </w:r>
      <w:r>
        <w:rPr>
          <w:rFonts w:ascii="仿宋" w:hAnsi="仿宋" w:eastAsia="仿宋" w:cs="仿宋"/>
          <w:kern w:val="0"/>
          <w:sz w:val="32"/>
          <w:szCs w:val="32"/>
        </w:rPr>
        <w:t>党</w:t>
      </w:r>
      <w:r>
        <w:rPr>
          <w:rFonts w:hint="eastAsia" w:ascii="仿宋" w:hAnsi="仿宋" w:eastAsia="仿宋" w:cs="仿宋"/>
          <w:kern w:val="0"/>
          <w:sz w:val="32"/>
          <w:szCs w:val="32"/>
        </w:rPr>
        <w:t>总支</w:t>
      </w:r>
      <w:r>
        <w:rPr>
          <w:rFonts w:ascii="仿宋" w:hAnsi="仿宋" w:eastAsia="仿宋" w:cs="仿宋"/>
          <w:kern w:val="0"/>
          <w:sz w:val="32"/>
          <w:szCs w:val="32"/>
        </w:rPr>
        <w:t>纪检委员监督市级课题的全过程，</w:t>
      </w:r>
      <w:r>
        <w:rPr>
          <w:rFonts w:hint="eastAsia" w:ascii="仿宋" w:hAnsi="仿宋" w:eastAsia="仿宋" w:cs="仿宋"/>
          <w:kern w:val="0"/>
          <w:sz w:val="32"/>
          <w:szCs w:val="32"/>
        </w:rPr>
        <w:t>办公室</w:t>
      </w:r>
      <w:r>
        <w:rPr>
          <w:rFonts w:ascii="仿宋" w:hAnsi="仿宋" w:eastAsia="仿宋" w:cs="仿宋"/>
          <w:kern w:val="0"/>
          <w:sz w:val="32"/>
          <w:szCs w:val="32"/>
        </w:rPr>
        <w:t>监督市级课题的资金</w:t>
      </w:r>
      <w:r>
        <w:rPr>
          <w:rFonts w:hint="eastAsia" w:ascii="仿宋" w:hAnsi="仿宋" w:eastAsia="仿宋" w:cs="仿宋"/>
          <w:kern w:val="0"/>
          <w:sz w:val="32"/>
          <w:szCs w:val="32"/>
        </w:rPr>
        <w:t>规范</w:t>
      </w:r>
      <w:r>
        <w:rPr>
          <w:rFonts w:ascii="仿宋" w:hAnsi="仿宋" w:eastAsia="仿宋" w:cs="仿宋"/>
          <w:kern w:val="0"/>
          <w:sz w:val="32"/>
          <w:szCs w:val="32"/>
        </w:rPr>
        <w:t>管理</w:t>
      </w:r>
      <w:r>
        <w:rPr>
          <w:rFonts w:hint="eastAsia" w:ascii="仿宋" w:hAnsi="仿宋" w:eastAsia="仿宋" w:cs="仿宋"/>
          <w:kern w:val="0"/>
          <w:sz w:val="32"/>
          <w:szCs w:val="32"/>
        </w:rPr>
        <w:t>。</w:t>
      </w:r>
    </w:p>
    <w:p>
      <w:pPr>
        <w:spacing w:before="156" w:beforeLines="50" w:after="156" w:afterLines="50" w:line="540" w:lineRule="exact"/>
        <w:jc w:val="center"/>
        <w:rPr>
          <w:rFonts w:hint="eastAsia" w:ascii="仿宋" w:hAnsi="仿宋" w:eastAsia="仿宋" w:cstheme="minorBidi"/>
          <w:b/>
          <w:kern w:val="2"/>
          <w:sz w:val="32"/>
          <w:szCs w:val="32"/>
        </w:rPr>
      </w:pPr>
      <w:r>
        <w:rPr>
          <w:rFonts w:hint="eastAsia" w:ascii="仿宋" w:hAnsi="仿宋" w:eastAsia="仿宋" w:cstheme="minorBidi"/>
          <w:b/>
          <w:kern w:val="2"/>
          <w:sz w:val="32"/>
          <w:szCs w:val="32"/>
        </w:rPr>
        <w:t>第二章   市级课题项目分类</w:t>
      </w:r>
    </w:p>
    <w:p>
      <w:pPr>
        <w:widowControl/>
        <w:snapToGrid w:val="0"/>
        <w:spacing w:line="560" w:lineRule="exact"/>
        <w:ind w:firstLine="629" w:firstLineChars="196"/>
        <w:jc w:val="left"/>
        <w:rPr>
          <w:rFonts w:ascii="仿宋" w:hAnsi="仿宋" w:eastAsia="仿宋" w:cs="仿宋"/>
          <w:kern w:val="0"/>
          <w:sz w:val="32"/>
          <w:szCs w:val="32"/>
        </w:rPr>
      </w:pPr>
      <w:r>
        <w:rPr>
          <w:rFonts w:hint="default" w:ascii="仿宋" w:hAnsi="仿宋" w:eastAsia="仿宋" w:cs="仿宋"/>
          <w:b/>
          <w:bCs/>
          <w:kern w:val="0"/>
          <w:sz w:val="32"/>
          <w:szCs w:val="32"/>
        </w:rPr>
        <w:t>第四条</w:t>
      </w:r>
      <w:r>
        <w:rPr>
          <w:rFonts w:hint="eastAsia" w:ascii="仿宋" w:hAnsi="仿宋" w:eastAsia="仿宋" w:cs="仿宋"/>
          <w:kern w:val="0"/>
          <w:sz w:val="32"/>
          <w:szCs w:val="32"/>
        </w:rPr>
        <w:t xml:space="preserve">  </w:t>
      </w:r>
      <w:r>
        <w:rPr>
          <w:rFonts w:ascii="仿宋" w:hAnsi="仿宋" w:eastAsia="仿宋" w:cs="仿宋"/>
          <w:kern w:val="0"/>
          <w:sz w:val="32"/>
          <w:szCs w:val="32"/>
        </w:rPr>
        <w:t>参照</w:t>
      </w:r>
      <w:r>
        <w:rPr>
          <w:rFonts w:hint="eastAsia" w:ascii="仿宋" w:hAnsi="仿宋" w:eastAsia="仿宋" w:cs="仿宋"/>
          <w:kern w:val="0"/>
          <w:sz w:val="32"/>
          <w:szCs w:val="32"/>
        </w:rPr>
        <w:t>有关法学</w:t>
      </w:r>
      <w:r>
        <w:rPr>
          <w:rFonts w:ascii="仿宋" w:hAnsi="仿宋" w:eastAsia="仿宋" w:cs="仿宋"/>
          <w:kern w:val="0"/>
          <w:sz w:val="32"/>
          <w:szCs w:val="32"/>
        </w:rPr>
        <w:t>课题</w:t>
      </w:r>
      <w:r>
        <w:rPr>
          <w:rFonts w:hint="eastAsia" w:ascii="仿宋" w:hAnsi="仿宋" w:eastAsia="仿宋" w:cs="仿宋"/>
          <w:kern w:val="0"/>
          <w:sz w:val="32"/>
          <w:szCs w:val="32"/>
        </w:rPr>
        <w:t>的</w:t>
      </w:r>
      <w:r>
        <w:rPr>
          <w:rFonts w:ascii="仿宋" w:hAnsi="仿宋" w:eastAsia="仿宋" w:cs="仿宋"/>
          <w:kern w:val="0"/>
          <w:sz w:val="32"/>
          <w:szCs w:val="32"/>
        </w:rPr>
        <w:t>分类</w:t>
      </w:r>
      <w:r>
        <w:rPr>
          <w:rFonts w:hint="eastAsia" w:ascii="仿宋" w:hAnsi="仿宋" w:eastAsia="仿宋" w:cs="仿宋"/>
          <w:kern w:val="0"/>
          <w:sz w:val="32"/>
          <w:szCs w:val="32"/>
        </w:rPr>
        <w:t>，根据工作实际需要将</w:t>
      </w:r>
      <w:r>
        <w:rPr>
          <w:rFonts w:ascii="仿宋" w:hAnsi="仿宋" w:eastAsia="仿宋" w:cs="仿宋"/>
          <w:kern w:val="0"/>
          <w:sz w:val="32"/>
          <w:szCs w:val="32"/>
        </w:rPr>
        <w:t>课题</w:t>
      </w:r>
      <w:r>
        <w:rPr>
          <w:rFonts w:hint="eastAsia" w:ascii="仿宋" w:hAnsi="仿宋" w:eastAsia="仿宋" w:cs="仿宋"/>
          <w:kern w:val="0"/>
          <w:sz w:val="32"/>
          <w:szCs w:val="32"/>
        </w:rPr>
        <w:t>分为重大课题、</w:t>
      </w:r>
      <w:r>
        <w:rPr>
          <w:rFonts w:hint="default" w:ascii="仿宋" w:hAnsi="仿宋" w:eastAsia="仿宋" w:cs="仿宋"/>
          <w:kern w:val="0"/>
          <w:sz w:val="32"/>
          <w:szCs w:val="32"/>
        </w:rPr>
        <w:t>重点课题、</w:t>
      </w:r>
      <w:r>
        <w:rPr>
          <w:rFonts w:hint="eastAsia" w:ascii="仿宋" w:hAnsi="仿宋" w:eastAsia="仿宋" w:cs="仿宋"/>
          <w:kern w:val="0"/>
          <w:sz w:val="32"/>
          <w:szCs w:val="32"/>
          <w:lang w:eastAsia="zh-CN"/>
        </w:rPr>
        <w:t>专项课题</w:t>
      </w:r>
      <w:r>
        <w:rPr>
          <w:rFonts w:hint="default" w:ascii="仿宋" w:hAnsi="仿宋" w:eastAsia="仿宋" w:cs="仿宋"/>
          <w:kern w:val="0"/>
          <w:sz w:val="32"/>
          <w:szCs w:val="32"/>
        </w:rPr>
        <w:t>、青年课题、</w:t>
      </w:r>
      <w:r>
        <w:rPr>
          <w:rFonts w:hint="eastAsia" w:ascii="仿宋" w:hAnsi="仿宋" w:eastAsia="仿宋" w:cs="仿宋"/>
          <w:kern w:val="0"/>
          <w:sz w:val="32"/>
          <w:szCs w:val="32"/>
        </w:rPr>
        <w:t>后期资助课题、合作课题等。</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（一）重大课题</w:t>
      </w:r>
      <w:r>
        <w:rPr>
          <w:rFonts w:hint="eastAsia" w:ascii="仿宋" w:hAnsi="仿宋" w:eastAsia="仿宋" w:cs="仿宋"/>
          <w:kern w:val="0"/>
          <w:sz w:val="32"/>
          <w:szCs w:val="32"/>
          <w:lang w:eastAsia="zh-CN"/>
        </w:rPr>
        <w:t>：</w:t>
      </w:r>
      <w:r>
        <w:rPr>
          <w:rFonts w:hint="default" w:ascii="仿宋" w:hAnsi="仿宋" w:eastAsia="仿宋" w:cs="仿宋"/>
          <w:kern w:val="0"/>
          <w:sz w:val="32"/>
          <w:szCs w:val="32"/>
        </w:rPr>
        <w:t>为解决法治中国首善之区</w:t>
      </w:r>
      <w:r>
        <w:rPr>
          <w:rFonts w:ascii="仿宋" w:hAnsi="仿宋" w:eastAsia="仿宋" w:cs="仿宋"/>
          <w:kern w:val="0"/>
          <w:sz w:val="32"/>
          <w:szCs w:val="32"/>
        </w:rPr>
        <w:t>建设中</w:t>
      </w:r>
      <w:r>
        <w:rPr>
          <w:rFonts w:hint="default" w:ascii="仿宋" w:hAnsi="仿宋" w:eastAsia="仿宋" w:cs="仿宋"/>
          <w:kern w:val="0"/>
          <w:sz w:val="32"/>
          <w:szCs w:val="32"/>
        </w:rPr>
        <w:t>的重大理论问题和重大现实问题而设立的课题。</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（二）</w:t>
      </w:r>
      <w:r>
        <w:rPr>
          <w:rFonts w:hint="default" w:ascii="仿宋" w:hAnsi="仿宋" w:eastAsia="仿宋" w:cs="仿宋"/>
          <w:kern w:val="0"/>
          <w:sz w:val="32"/>
          <w:szCs w:val="32"/>
        </w:rPr>
        <w:t>重点课题</w:t>
      </w:r>
      <w:r>
        <w:rPr>
          <w:rFonts w:hint="eastAsia" w:ascii="仿宋" w:hAnsi="仿宋" w:eastAsia="仿宋" w:cs="仿宋"/>
          <w:kern w:val="0"/>
          <w:sz w:val="32"/>
          <w:szCs w:val="32"/>
          <w:lang w:eastAsia="zh-CN"/>
        </w:rPr>
        <w:t>：</w:t>
      </w:r>
      <w:r>
        <w:rPr>
          <w:rFonts w:hint="default" w:ascii="仿宋" w:hAnsi="仿宋" w:eastAsia="仿宋" w:cs="仿宋"/>
          <w:kern w:val="0"/>
          <w:sz w:val="32"/>
          <w:szCs w:val="32"/>
        </w:rPr>
        <w:t>根据</w:t>
      </w:r>
      <w:r>
        <w:rPr>
          <w:rFonts w:ascii="仿宋" w:hAnsi="仿宋" w:eastAsia="仿宋" w:cs="仿宋"/>
          <w:kern w:val="0"/>
          <w:sz w:val="32"/>
          <w:szCs w:val="32"/>
        </w:rPr>
        <w:t>年度重点任务确定的课题。</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（三）</w:t>
      </w:r>
      <w:r>
        <w:rPr>
          <w:rFonts w:hint="eastAsia" w:ascii="仿宋" w:hAnsi="仿宋" w:eastAsia="仿宋" w:cs="仿宋"/>
          <w:kern w:val="0"/>
          <w:sz w:val="32"/>
          <w:szCs w:val="32"/>
          <w:lang w:val="en-US" w:eastAsia="zh-CN"/>
        </w:rPr>
        <w:t>专项</w:t>
      </w:r>
      <w:r>
        <w:rPr>
          <w:rFonts w:hint="eastAsia" w:ascii="仿宋" w:hAnsi="仿宋" w:eastAsia="仿宋" w:cs="仿宋"/>
          <w:kern w:val="0"/>
          <w:sz w:val="32"/>
          <w:szCs w:val="32"/>
        </w:rPr>
        <w:t>课题</w:t>
      </w:r>
      <w:r>
        <w:rPr>
          <w:rFonts w:hint="eastAsia" w:ascii="仿宋" w:hAnsi="仿宋" w:eastAsia="仿宋" w:cs="仿宋"/>
          <w:kern w:val="0"/>
          <w:sz w:val="32"/>
          <w:szCs w:val="32"/>
          <w:lang w:eastAsia="zh-CN"/>
        </w:rPr>
        <w:t>：</w:t>
      </w:r>
      <w:r>
        <w:rPr>
          <w:rFonts w:hint="default" w:ascii="仿宋" w:hAnsi="仿宋" w:eastAsia="仿宋" w:cs="仿宋"/>
          <w:kern w:val="0"/>
          <w:sz w:val="32"/>
          <w:szCs w:val="32"/>
        </w:rPr>
        <w:t>根据</w:t>
      </w:r>
      <w:r>
        <w:rPr>
          <w:rFonts w:ascii="仿宋" w:hAnsi="仿宋" w:eastAsia="仿宋" w:cs="仿宋"/>
          <w:kern w:val="0"/>
          <w:sz w:val="32"/>
          <w:szCs w:val="32"/>
        </w:rPr>
        <w:t>年度</w:t>
      </w:r>
      <w:r>
        <w:rPr>
          <w:rFonts w:hint="default" w:ascii="仿宋" w:hAnsi="仿宋" w:eastAsia="仿宋" w:cs="仿宋"/>
          <w:kern w:val="0"/>
          <w:sz w:val="32"/>
          <w:szCs w:val="32"/>
        </w:rPr>
        <w:t>工作需要</w:t>
      </w:r>
      <w:r>
        <w:rPr>
          <w:rFonts w:ascii="仿宋" w:hAnsi="仿宋" w:eastAsia="仿宋" w:cs="仿宋"/>
          <w:kern w:val="0"/>
          <w:sz w:val="32"/>
          <w:szCs w:val="32"/>
        </w:rPr>
        <w:t>确定的课题。</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（四）青年课题</w:t>
      </w:r>
      <w:r>
        <w:rPr>
          <w:rFonts w:hint="eastAsia" w:ascii="仿宋" w:hAnsi="仿宋" w:eastAsia="仿宋" w:cs="仿宋"/>
          <w:kern w:val="0"/>
          <w:sz w:val="32"/>
          <w:szCs w:val="32"/>
          <w:lang w:eastAsia="zh-CN"/>
        </w:rPr>
        <w:t>：</w:t>
      </w:r>
      <w:r>
        <w:rPr>
          <w:rFonts w:hint="default" w:ascii="仿宋" w:hAnsi="仿宋" w:eastAsia="仿宋" w:cs="仿宋"/>
          <w:kern w:val="0"/>
          <w:sz w:val="32"/>
          <w:szCs w:val="32"/>
        </w:rPr>
        <w:t>为培养</w:t>
      </w:r>
      <w:r>
        <w:rPr>
          <w:rFonts w:ascii="仿宋" w:hAnsi="仿宋" w:eastAsia="仿宋" w:cs="仿宋"/>
          <w:kern w:val="0"/>
          <w:sz w:val="32"/>
          <w:szCs w:val="32"/>
        </w:rPr>
        <w:t>、发现青年法学人才确定的课题。</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（五）后期资助课题</w:t>
      </w:r>
      <w:r>
        <w:rPr>
          <w:rFonts w:hint="eastAsia" w:ascii="仿宋" w:hAnsi="仿宋" w:eastAsia="仿宋" w:cs="仿宋"/>
          <w:sz w:val="32"/>
          <w:szCs w:val="32"/>
          <w:lang w:eastAsia="zh-CN"/>
        </w:rPr>
        <w:t>：</w:t>
      </w:r>
      <w:r>
        <w:rPr>
          <w:rFonts w:ascii="仿宋" w:hAnsi="仿宋" w:eastAsia="仿宋" w:cs="仿宋"/>
          <w:sz w:val="32"/>
          <w:szCs w:val="32"/>
        </w:rPr>
        <w:t>前</w:t>
      </w:r>
      <w:r>
        <w:rPr>
          <w:rFonts w:hint="eastAsia" w:ascii="仿宋" w:hAnsi="仿宋" w:eastAsia="仿宋" w:cs="仿宋"/>
          <w:sz w:val="32"/>
          <w:szCs w:val="32"/>
        </w:rPr>
        <w:t>期</w:t>
      </w:r>
      <w:r>
        <w:rPr>
          <w:rFonts w:ascii="仿宋" w:hAnsi="仿宋" w:eastAsia="仿宋" w:cs="仿宋"/>
          <w:sz w:val="32"/>
          <w:szCs w:val="32"/>
        </w:rPr>
        <w:t>研究成果具有较高价值，需要进一步</w:t>
      </w:r>
      <w:r>
        <w:rPr>
          <w:rFonts w:hint="eastAsia" w:ascii="仿宋" w:hAnsi="仿宋" w:eastAsia="仿宋" w:cs="仿宋"/>
          <w:sz w:val="32"/>
          <w:szCs w:val="32"/>
        </w:rPr>
        <w:t>深入</w:t>
      </w:r>
      <w:r>
        <w:rPr>
          <w:rFonts w:ascii="仿宋" w:hAnsi="仿宋" w:eastAsia="仿宋" w:cs="仿宋"/>
          <w:sz w:val="32"/>
          <w:szCs w:val="32"/>
        </w:rPr>
        <w:t>研究的</w:t>
      </w:r>
      <w:r>
        <w:rPr>
          <w:rFonts w:hint="eastAsia" w:ascii="仿宋" w:hAnsi="仿宋" w:eastAsia="仿宋" w:cs="仿宋"/>
          <w:sz w:val="32"/>
          <w:szCs w:val="32"/>
          <w:lang w:eastAsia="zh-CN"/>
        </w:rPr>
        <w:t>课题</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（六）合作课题</w:t>
      </w:r>
      <w:r>
        <w:rPr>
          <w:rFonts w:hint="eastAsia" w:ascii="仿宋" w:hAnsi="仿宋" w:eastAsia="仿宋" w:cs="仿宋"/>
          <w:sz w:val="32"/>
          <w:szCs w:val="32"/>
          <w:lang w:eastAsia="zh-CN"/>
        </w:rPr>
        <w:t>：</w:t>
      </w:r>
      <w:r>
        <w:rPr>
          <w:rFonts w:hint="eastAsia" w:ascii="仿宋" w:hAnsi="仿宋" w:eastAsia="仿宋" w:cs="仿宋"/>
          <w:sz w:val="32"/>
          <w:szCs w:val="32"/>
        </w:rPr>
        <w:t>有关单位资助研究经费</w:t>
      </w:r>
      <w:r>
        <w:rPr>
          <w:rFonts w:ascii="仿宋" w:hAnsi="仿宋" w:eastAsia="仿宋" w:cs="仿宋"/>
          <w:sz w:val="32"/>
          <w:szCs w:val="32"/>
        </w:rPr>
        <w:t>、按照合作协议</w:t>
      </w:r>
      <w:r>
        <w:rPr>
          <w:rFonts w:hint="eastAsia" w:ascii="仿宋" w:hAnsi="仿宋" w:eastAsia="仿宋" w:cs="仿宋"/>
          <w:sz w:val="32"/>
          <w:szCs w:val="32"/>
        </w:rPr>
        <w:t>确定</w:t>
      </w:r>
      <w:r>
        <w:rPr>
          <w:rFonts w:ascii="仿宋" w:hAnsi="仿宋" w:eastAsia="仿宋" w:cs="仿宋"/>
          <w:sz w:val="32"/>
          <w:szCs w:val="32"/>
        </w:rPr>
        <w:t>的课题。</w:t>
      </w:r>
    </w:p>
    <w:p>
      <w:pPr>
        <w:spacing w:before="156" w:beforeLines="50" w:after="156" w:afterLines="50" w:line="540" w:lineRule="exact"/>
        <w:jc w:val="center"/>
        <w:rPr>
          <w:rFonts w:hint="eastAsia" w:ascii="仿宋" w:hAnsi="仿宋" w:eastAsia="仿宋" w:cstheme="minorBidi"/>
          <w:b/>
          <w:bCs w:val="0"/>
          <w:kern w:val="2"/>
          <w:sz w:val="32"/>
          <w:szCs w:val="32"/>
        </w:rPr>
      </w:pPr>
      <w:r>
        <w:rPr>
          <w:rFonts w:hint="eastAsia" w:ascii="仿宋" w:hAnsi="仿宋" w:eastAsia="仿宋" w:cstheme="minorBidi"/>
          <w:b/>
          <w:bCs w:val="0"/>
          <w:kern w:val="2"/>
          <w:sz w:val="32"/>
          <w:szCs w:val="32"/>
        </w:rPr>
        <w:t>第三章  市级课题选题</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b w:val="0"/>
          <w:sz w:val="32"/>
          <w:szCs w:val="32"/>
        </w:rPr>
        <w:t xml:space="preserve">  </w:t>
      </w:r>
      <w:r>
        <w:rPr>
          <w:rFonts w:hint="eastAsia" w:ascii="仿宋" w:hAnsi="仿宋" w:eastAsia="仿宋" w:cs="仿宋"/>
          <w:sz w:val="32"/>
          <w:szCs w:val="32"/>
        </w:rPr>
        <w:t>服务</w:t>
      </w:r>
      <w:r>
        <w:rPr>
          <w:rFonts w:ascii="仿宋" w:hAnsi="仿宋" w:eastAsia="仿宋" w:cs="仿宋"/>
          <w:sz w:val="32"/>
          <w:szCs w:val="32"/>
        </w:rPr>
        <w:t>党和国家工作大局。</w:t>
      </w:r>
      <w:r>
        <w:rPr>
          <w:rFonts w:hint="eastAsia" w:ascii="仿宋" w:hAnsi="仿宋" w:eastAsia="仿宋" w:cs="仿宋"/>
          <w:sz w:val="32"/>
          <w:szCs w:val="32"/>
        </w:rPr>
        <w:t>要坚持</w:t>
      </w:r>
      <w:r>
        <w:rPr>
          <w:rFonts w:ascii="仿宋" w:hAnsi="仿宋" w:eastAsia="仿宋" w:cs="仿宋"/>
          <w:sz w:val="32"/>
          <w:szCs w:val="32"/>
        </w:rPr>
        <w:t>围绕党中央重要法治建设规划、重大立法事项、重点改革举措等确定选题。</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val="0"/>
          <w:sz w:val="32"/>
          <w:szCs w:val="32"/>
        </w:rPr>
        <w:t xml:space="preserve">  </w:t>
      </w:r>
      <w:r>
        <w:rPr>
          <w:rFonts w:hint="eastAsia" w:ascii="仿宋" w:hAnsi="仿宋" w:eastAsia="仿宋" w:cs="仿宋"/>
          <w:sz w:val="32"/>
          <w:szCs w:val="32"/>
        </w:rPr>
        <w:t>充分体现</w:t>
      </w:r>
      <w:r>
        <w:rPr>
          <w:rFonts w:ascii="仿宋" w:hAnsi="仿宋" w:eastAsia="仿宋" w:cs="仿宋"/>
          <w:sz w:val="32"/>
          <w:szCs w:val="32"/>
        </w:rPr>
        <w:t>时代特色。</w:t>
      </w:r>
      <w:r>
        <w:rPr>
          <w:rFonts w:hint="eastAsia" w:ascii="仿宋" w:hAnsi="仿宋" w:eastAsia="仿宋" w:cs="仿宋"/>
          <w:sz w:val="32"/>
          <w:szCs w:val="32"/>
        </w:rPr>
        <w:t>要坚持</w:t>
      </w:r>
      <w:r>
        <w:rPr>
          <w:rFonts w:ascii="仿宋" w:hAnsi="仿宋" w:eastAsia="仿宋" w:cs="仿宋"/>
          <w:sz w:val="32"/>
          <w:szCs w:val="32"/>
        </w:rPr>
        <w:t>服务推进国家治理体系和治理能力现代化，深刻把握新时代法治建设历史定位，及时回应时代需求。</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b w:val="0"/>
          <w:sz w:val="32"/>
          <w:szCs w:val="32"/>
        </w:rPr>
        <w:t xml:space="preserve">  </w:t>
      </w:r>
      <w:r>
        <w:rPr>
          <w:rFonts w:hint="eastAsia" w:ascii="仿宋" w:hAnsi="仿宋" w:eastAsia="仿宋" w:cs="仿宋"/>
          <w:sz w:val="32"/>
          <w:szCs w:val="32"/>
        </w:rPr>
        <w:t>服务</w:t>
      </w:r>
      <w:r>
        <w:rPr>
          <w:rFonts w:ascii="仿宋" w:hAnsi="仿宋" w:eastAsia="仿宋" w:cs="仿宋"/>
          <w:sz w:val="32"/>
          <w:szCs w:val="32"/>
        </w:rPr>
        <w:t>法治实践。</w:t>
      </w:r>
      <w:r>
        <w:rPr>
          <w:rFonts w:hint="eastAsia" w:ascii="仿宋" w:hAnsi="仿宋" w:eastAsia="仿宋" w:cs="仿宋"/>
          <w:sz w:val="32"/>
          <w:szCs w:val="32"/>
        </w:rPr>
        <w:t>围绕</w:t>
      </w:r>
      <w:r>
        <w:rPr>
          <w:rFonts w:ascii="仿宋" w:hAnsi="仿宋" w:eastAsia="仿宋" w:cs="仿宋"/>
          <w:sz w:val="32"/>
          <w:szCs w:val="32"/>
        </w:rPr>
        <w:t>法治中国首善之区建设，加强对立法、执法</w:t>
      </w:r>
      <w:r>
        <w:rPr>
          <w:rFonts w:hint="eastAsia" w:ascii="仿宋" w:hAnsi="仿宋" w:eastAsia="仿宋" w:cs="仿宋"/>
          <w:sz w:val="32"/>
          <w:szCs w:val="32"/>
        </w:rPr>
        <w:t>和司法实践中</w:t>
      </w:r>
      <w:r>
        <w:rPr>
          <w:rFonts w:ascii="仿宋" w:hAnsi="仿宋" w:eastAsia="仿宋" w:cs="仿宋"/>
          <w:sz w:val="32"/>
          <w:szCs w:val="32"/>
        </w:rPr>
        <w:t>遇到的热点难点</w:t>
      </w:r>
      <w:r>
        <w:rPr>
          <w:rFonts w:hint="eastAsia" w:ascii="仿宋" w:hAnsi="仿宋" w:eastAsia="仿宋" w:cs="仿宋"/>
          <w:sz w:val="32"/>
          <w:szCs w:val="32"/>
        </w:rPr>
        <w:t>焦点</w:t>
      </w:r>
      <w:r>
        <w:rPr>
          <w:rFonts w:ascii="仿宋" w:hAnsi="仿宋" w:eastAsia="仿宋" w:cs="仿宋"/>
          <w:sz w:val="32"/>
          <w:szCs w:val="32"/>
        </w:rPr>
        <w:t>问题研究</w:t>
      </w:r>
      <w:r>
        <w:rPr>
          <w:rFonts w:hint="eastAsia"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b w:val="0"/>
          <w:sz w:val="32"/>
          <w:szCs w:val="32"/>
        </w:rPr>
        <w:t xml:space="preserve">  </w:t>
      </w:r>
      <w:r>
        <w:rPr>
          <w:rFonts w:hint="eastAsia" w:ascii="仿宋" w:hAnsi="仿宋" w:eastAsia="仿宋" w:cs="仿宋"/>
          <w:sz w:val="32"/>
          <w:szCs w:val="32"/>
        </w:rPr>
        <w:t>坚持</w:t>
      </w:r>
      <w:r>
        <w:rPr>
          <w:rFonts w:ascii="仿宋" w:hAnsi="仿宋" w:eastAsia="仿宋" w:cs="仿宋"/>
          <w:sz w:val="32"/>
          <w:szCs w:val="32"/>
        </w:rPr>
        <w:t>问题导向。</w:t>
      </w:r>
      <w:r>
        <w:rPr>
          <w:rFonts w:hint="eastAsia" w:ascii="仿宋" w:hAnsi="仿宋" w:eastAsia="仿宋" w:cs="仿宋"/>
          <w:sz w:val="32"/>
          <w:szCs w:val="32"/>
        </w:rPr>
        <w:t>树立</w:t>
      </w:r>
      <w:r>
        <w:rPr>
          <w:rFonts w:ascii="仿宋" w:hAnsi="仿宋" w:eastAsia="仿宋" w:cs="仿宋"/>
          <w:sz w:val="32"/>
          <w:szCs w:val="32"/>
        </w:rPr>
        <w:t>问题意识，围绕党政机关决策急需</w:t>
      </w:r>
      <w:r>
        <w:rPr>
          <w:rFonts w:hint="eastAsia" w:ascii="仿宋" w:hAnsi="仿宋" w:eastAsia="仿宋" w:cs="仿宋"/>
          <w:sz w:val="32"/>
          <w:szCs w:val="32"/>
        </w:rPr>
        <w:t>解决</w:t>
      </w:r>
      <w:r>
        <w:rPr>
          <w:rFonts w:ascii="仿宋" w:hAnsi="仿宋" w:eastAsia="仿宋" w:cs="仿宋"/>
          <w:sz w:val="32"/>
          <w:szCs w:val="32"/>
        </w:rPr>
        <w:t>的重大问题</w:t>
      </w:r>
      <w:r>
        <w:rPr>
          <w:rFonts w:hint="eastAsia" w:ascii="仿宋" w:hAnsi="仿宋" w:eastAsia="仿宋" w:cs="仿宋"/>
          <w:sz w:val="32"/>
          <w:szCs w:val="32"/>
        </w:rPr>
        <w:t>、</w:t>
      </w:r>
      <w:r>
        <w:rPr>
          <w:rFonts w:ascii="仿宋" w:hAnsi="仿宋" w:eastAsia="仿宋" w:cs="仿宋"/>
          <w:sz w:val="32"/>
          <w:szCs w:val="32"/>
        </w:rPr>
        <w:t>人民群众关心关注的重要民生问题</w:t>
      </w:r>
      <w:r>
        <w:rPr>
          <w:rFonts w:hint="eastAsia" w:ascii="仿宋" w:hAnsi="仿宋" w:eastAsia="仿宋" w:cs="仿宋"/>
          <w:sz w:val="32"/>
          <w:szCs w:val="32"/>
        </w:rPr>
        <w:t>设定选题</w:t>
      </w:r>
      <w:r>
        <w:rPr>
          <w:rFonts w:ascii="仿宋" w:hAnsi="仿宋" w:eastAsia="仿宋" w:cs="仿宋"/>
          <w:sz w:val="32"/>
          <w:szCs w:val="32"/>
        </w:rPr>
        <w:t>，积极推动问题的解决。</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b w:val="0"/>
          <w:sz w:val="32"/>
          <w:szCs w:val="32"/>
        </w:rPr>
        <w:t xml:space="preserve"> </w:t>
      </w:r>
      <w:r>
        <w:rPr>
          <w:rFonts w:hint="eastAsia" w:ascii="仿宋" w:hAnsi="仿宋" w:eastAsia="仿宋" w:cs="仿宋"/>
          <w:sz w:val="32"/>
          <w:szCs w:val="32"/>
        </w:rPr>
        <w:t xml:space="preserve"> 贯彻</w:t>
      </w:r>
      <w:r>
        <w:rPr>
          <w:rFonts w:ascii="仿宋" w:hAnsi="仿宋" w:eastAsia="仿宋" w:cs="仿宋"/>
          <w:sz w:val="32"/>
          <w:szCs w:val="32"/>
        </w:rPr>
        <w:t>落实市委、市政府的决策部署，对</w:t>
      </w:r>
      <w:r>
        <w:rPr>
          <w:rFonts w:hint="eastAsia" w:ascii="仿宋" w:hAnsi="仿宋" w:eastAsia="仿宋" w:cs="仿宋"/>
          <w:sz w:val="32"/>
          <w:szCs w:val="32"/>
        </w:rPr>
        <w:t>首都</w:t>
      </w:r>
      <w:r>
        <w:rPr>
          <w:rFonts w:ascii="仿宋" w:hAnsi="仿宋" w:eastAsia="仿宋" w:cs="仿宋"/>
          <w:sz w:val="32"/>
          <w:szCs w:val="32"/>
        </w:rPr>
        <w:t>经济社会发展有现实意义或对</w:t>
      </w:r>
      <w:r>
        <w:rPr>
          <w:rFonts w:hint="eastAsia" w:ascii="仿宋" w:hAnsi="仿宋" w:eastAsia="仿宋" w:cs="仿宋"/>
          <w:sz w:val="32"/>
          <w:szCs w:val="32"/>
        </w:rPr>
        <w:t>北京市法学会</w:t>
      </w:r>
      <w:r>
        <w:rPr>
          <w:rFonts w:ascii="仿宋" w:hAnsi="仿宋" w:eastAsia="仿宋" w:cs="仿宋"/>
          <w:sz w:val="32"/>
          <w:szCs w:val="32"/>
        </w:rPr>
        <w:t>履职有重要作用的法治问题。</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b w:val="0"/>
          <w:sz w:val="32"/>
          <w:szCs w:val="32"/>
        </w:rPr>
        <w:t xml:space="preserve"> </w:t>
      </w:r>
      <w:r>
        <w:rPr>
          <w:rFonts w:hint="eastAsia" w:ascii="仿宋" w:hAnsi="仿宋" w:eastAsia="仿宋" w:cs="仿宋"/>
          <w:sz w:val="32"/>
          <w:szCs w:val="32"/>
        </w:rPr>
        <w:t xml:space="preserve"> 北京市法学会要广泛征集</w:t>
      </w:r>
      <w:r>
        <w:rPr>
          <w:rFonts w:ascii="仿宋" w:hAnsi="仿宋" w:eastAsia="仿宋" w:cs="仿宋"/>
          <w:sz w:val="32"/>
          <w:szCs w:val="32"/>
        </w:rPr>
        <w:t>市级</w:t>
      </w:r>
      <w:r>
        <w:rPr>
          <w:rFonts w:hint="eastAsia" w:ascii="仿宋" w:hAnsi="仿宋" w:eastAsia="仿宋" w:cs="仿宋"/>
          <w:sz w:val="32"/>
          <w:szCs w:val="32"/>
        </w:rPr>
        <w:t>各</w:t>
      </w:r>
      <w:r>
        <w:rPr>
          <w:rFonts w:ascii="仿宋" w:hAnsi="仿宋" w:eastAsia="仿宋" w:cs="仿宋"/>
          <w:sz w:val="32"/>
          <w:szCs w:val="32"/>
        </w:rPr>
        <w:t>政法单位、各区法学会、各研究会</w:t>
      </w:r>
      <w:r>
        <w:rPr>
          <w:rFonts w:hint="eastAsia" w:ascii="仿宋" w:hAnsi="仿宋" w:eastAsia="仿宋" w:cs="仿宋"/>
          <w:sz w:val="32"/>
          <w:szCs w:val="32"/>
        </w:rPr>
        <w:t>等方面的</w:t>
      </w:r>
      <w:r>
        <w:rPr>
          <w:rFonts w:ascii="仿宋" w:hAnsi="仿宋" w:eastAsia="仿宋" w:cs="仿宋"/>
          <w:sz w:val="32"/>
          <w:szCs w:val="32"/>
        </w:rPr>
        <w:t>选题</w:t>
      </w:r>
      <w:r>
        <w:rPr>
          <w:rFonts w:hint="eastAsia" w:ascii="仿宋" w:hAnsi="仿宋" w:eastAsia="仿宋" w:cs="仿宋"/>
          <w:sz w:val="32"/>
          <w:szCs w:val="32"/>
        </w:rPr>
        <w:t>意见和</w:t>
      </w:r>
      <w:r>
        <w:rPr>
          <w:rFonts w:ascii="仿宋" w:hAnsi="仿宋" w:eastAsia="仿宋" w:cs="仿宋"/>
          <w:sz w:val="32"/>
          <w:szCs w:val="32"/>
        </w:rPr>
        <w:t>建议</w:t>
      </w:r>
      <w:r>
        <w:rPr>
          <w:rFonts w:hint="eastAsia"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b w:val="0"/>
          <w:sz w:val="32"/>
          <w:szCs w:val="32"/>
        </w:rPr>
        <w:t xml:space="preserve"> </w:t>
      </w:r>
      <w:r>
        <w:rPr>
          <w:rFonts w:hint="eastAsia" w:ascii="仿宋" w:hAnsi="仿宋" w:eastAsia="仿宋" w:cs="仿宋"/>
          <w:sz w:val="32"/>
          <w:szCs w:val="32"/>
        </w:rPr>
        <w:t xml:space="preserve"> 北京市法学会研究部汇总</w:t>
      </w:r>
      <w:r>
        <w:rPr>
          <w:rFonts w:ascii="仿宋" w:hAnsi="仿宋" w:eastAsia="仿宋" w:cs="仿宋"/>
          <w:sz w:val="32"/>
          <w:szCs w:val="32"/>
        </w:rPr>
        <w:t>选题建议，</w:t>
      </w:r>
      <w:r>
        <w:rPr>
          <w:rFonts w:hint="eastAsia" w:ascii="仿宋" w:hAnsi="仿宋" w:eastAsia="仿宋" w:cs="仿宋"/>
          <w:sz w:val="32"/>
          <w:szCs w:val="32"/>
        </w:rPr>
        <w:t>结合</w:t>
      </w:r>
      <w:r>
        <w:rPr>
          <w:rFonts w:ascii="仿宋" w:hAnsi="仿宋" w:eastAsia="仿宋" w:cs="仿宋"/>
          <w:sz w:val="32"/>
          <w:szCs w:val="32"/>
        </w:rPr>
        <w:t>工作需要，</w:t>
      </w:r>
      <w:r>
        <w:rPr>
          <w:rFonts w:hint="eastAsia" w:ascii="仿宋" w:hAnsi="仿宋" w:eastAsia="仿宋" w:cs="仿宋"/>
          <w:sz w:val="32"/>
          <w:szCs w:val="32"/>
        </w:rPr>
        <w:t>提出</w:t>
      </w:r>
      <w:r>
        <w:rPr>
          <w:rFonts w:ascii="仿宋" w:hAnsi="仿宋" w:eastAsia="仿宋" w:cs="仿宋"/>
          <w:sz w:val="32"/>
          <w:szCs w:val="32"/>
        </w:rPr>
        <w:t>课题指南建议。</w:t>
      </w:r>
      <w:r>
        <w:rPr>
          <w:rFonts w:hint="eastAsia" w:ascii="仿宋" w:hAnsi="仿宋" w:eastAsia="仿宋" w:cs="仿宋"/>
          <w:sz w:val="32"/>
          <w:szCs w:val="32"/>
        </w:rPr>
        <w:t>北京市法学会</w:t>
      </w:r>
      <w:r>
        <w:rPr>
          <w:rFonts w:ascii="仿宋" w:hAnsi="仿宋" w:eastAsia="仿宋" w:cs="仿宋"/>
          <w:sz w:val="32"/>
          <w:szCs w:val="32"/>
        </w:rPr>
        <w:t>经过</w:t>
      </w:r>
      <w:r>
        <w:rPr>
          <w:rFonts w:hint="eastAsia" w:ascii="仿宋" w:hAnsi="仿宋" w:eastAsia="仿宋" w:cs="仿宋"/>
          <w:sz w:val="32"/>
          <w:szCs w:val="32"/>
        </w:rPr>
        <w:t>党组会</w:t>
      </w:r>
      <w:r>
        <w:rPr>
          <w:rFonts w:ascii="仿宋" w:hAnsi="仿宋" w:eastAsia="仿宋" w:cs="仿宋"/>
          <w:sz w:val="32"/>
          <w:szCs w:val="32"/>
        </w:rPr>
        <w:t>或会长</w:t>
      </w:r>
      <w:r>
        <w:rPr>
          <w:rFonts w:hint="eastAsia" w:ascii="仿宋" w:hAnsi="仿宋" w:eastAsia="仿宋" w:cs="仿宋"/>
          <w:sz w:val="32"/>
          <w:szCs w:val="32"/>
        </w:rPr>
        <w:t>办公会研究</w:t>
      </w:r>
      <w:r>
        <w:rPr>
          <w:rFonts w:ascii="仿宋" w:hAnsi="仿宋" w:eastAsia="仿宋" w:cs="仿宋"/>
          <w:sz w:val="32"/>
          <w:szCs w:val="32"/>
        </w:rPr>
        <w:t>同意后，</w:t>
      </w:r>
      <w:r>
        <w:rPr>
          <w:rFonts w:hint="eastAsia" w:ascii="仿宋" w:hAnsi="仿宋" w:eastAsia="仿宋" w:cs="仿宋"/>
          <w:sz w:val="32"/>
          <w:szCs w:val="32"/>
        </w:rPr>
        <w:t>报</w:t>
      </w:r>
      <w:r>
        <w:rPr>
          <w:rFonts w:ascii="仿宋" w:hAnsi="仿宋" w:eastAsia="仿宋" w:cs="仿宋"/>
          <w:sz w:val="32"/>
          <w:szCs w:val="32"/>
        </w:rPr>
        <w:t>市委政法委</w:t>
      </w:r>
      <w:r>
        <w:rPr>
          <w:rFonts w:hint="eastAsia" w:ascii="仿宋" w:hAnsi="仿宋" w:eastAsia="仿宋" w:cs="仿宋"/>
          <w:sz w:val="32"/>
          <w:szCs w:val="32"/>
        </w:rPr>
        <w:t>批准后</w:t>
      </w:r>
      <w:r>
        <w:rPr>
          <w:rFonts w:ascii="仿宋" w:hAnsi="仿宋" w:eastAsia="仿宋" w:cs="仿宋"/>
          <w:sz w:val="32"/>
          <w:szCs w:val="32"/>
        </w:rPr>
        <w:t>，确定市级课题。</w:t>
      </w:r>
    </w:p>
    <w:p>
      <w:pPr>
        <w:spacing w:before="156" w:beforeLines="50" w:after="156" w:afterLines="50" w:line="540" w:lineRule="exact"/>
        <w:jc w:val="center"/>
        <w:rPr>
          <w:rFonts w:hint="eastAsia" w:ascii="仿宋" w:hAnsi="仿宋" w:eastAsia="仿宋" w:cstheme="minorBidi"/>
          <w:b/>
          <w:bCs w:val="0"/>
          <w:kern w:val="2"/>
          <w:sz w:val="32"/>
          <w:szCs w:val="32"/>
        </w:rPr>
      </w:pPr>
      <w:r>
        <w:rPr>
          <w:rFonts w:hint="eastAsia" w:ascii="仿宋" w:hAnsi="仿宋" w:eastAsia="仿宋" w:cstheme="minorBidi"/>
          <w:b/>
          <w:bCs w:val="0"/>
          <w:kern w:val="2"/>
          <w:sz w:val="32"/>
          <w:szCs w:val="32"/>
        </w:rPr>
        <w:t>第四章  市级课题立项</w:t>
      </w:r>
    </w:p>
    <w:p>
      <w:pPr>
        <w:widowControl/>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第十二条</w:t>
      </w:r>
      <w:r>
        <w:rPr>
          <w:rFonts w:hint="default" w:ascii="仿宋" w:hAnsi="仿宋" w:eastAsia="仿宋" w:cs="仿宋"/>
          <w:b w:val="0"/>
          <w:sz w:val="32"/>
          <w:szCs w:val="32"/>
        </w:rPr>
        <w:t xml:space="preserve"> </w:t>
      </w:r>
      <w:r>
        <w:rPr>
          <w:rFonts w:hint="eastAsia" w:ascii="仿宋" w:hAnsi="仿宋" w:eastAsia="仿宋" w:cs="仿宋"/>
          <w:sz w:val="32"/>
          <w:szCs w:val="32"/>
        </w:rPr>
        <w:t xml:space="preserve"> </w:t>
      </w:r>
      <w:r>
        <w:rPr>
          <w:rFonts w:hint="eastAsia" w:ascii="仿宋" w:hAnsi="仿宋" w:eastAsia="仿宋" w:cs="仿宋"/>
          <w:kern w:val="0"/>
          <w:sz w:val="32"/>
          <w:szCs w:val="32"/>
        </w:rPr>
        <w:t>市级课题实行招标、委托等</w:t>
      </w:r>
      <w:r>
        <w:rPr>
          <w:rFonts w:ascii="仿宋" w:hAnsi="仿宋" w:eastAsia="仿宋" w:cs="仿宋"/>
          <w:kern w:val="0"/>
          <w:sz w:val="32"/>
          <w:szCs w:val="32"/>
        </w:rPr>
        <w:t>合规方式确定</w:t>
      </w:r>
      <w:r>
        <w:rPr>
          <w:rFonts w:hint="eastAsia" w:ascii="仿宋" w:hAnsi="仿宋" w:eastAsia="仿宋" w:cs="仿宋"/>
          <w:kern w:val="0"/>
          <w:sz w:val="32"/>
          <w:szCs w:val="32"/>
        </w:rPr>
        <w:t>立项</w:t>
      </w:r>
      <w:r>
        <w:rPr>
          <w:rFonts w:ascii="仿宋" w:hAnsi="仿宋" w:eastAsia="仿宋" w:cs="仿宋"/>
          <w:kern w:val="0"/>
          <w:sz w:val="32"/>
          <w:szCs w:val="32"/>
        </w:rPr>
        <w:t>。</w:t>
      </w:r>
      <w:r>
        <w:rPr>
          <w:rFonts w:hint="eastAsia" w:ascii="仿宋" w:hAnsi="仿宋" w:eastAsia="仿宋" w:cs="仿宋"/>
          <w:kern w:val="0"/>
          <w:sz w:val="32"/>
          <w:szCs w:val="32"/>
        </w:rPr>
        <w:t>招标的课题面向社会公开招标，委托等方式的课题由北京市法学会</w:t>
      </w:r>
      <w:r>
        <w:rPr>
          <w:rFonts w:hint="eastAsia" w:ascii="仿宋" w:hAnsi="仿宋" w:eastAsia="仿宋" w:cs="仿宋"/>
          <w:sz w:val="32"/>
          <w:szCs w:val="32"/>
        </w:rPr>
        <w:t>根据实际情况</w:t>
      </w:r>
      <w:r>
        <w:rPr>
          <w:rFonts w:hint="eastAsia" w:ascii="仿宋" w:hAnsi="仿宋" w:eastAsia="仿宋" w:cs="仿宋"/>
          <w:kern w:val="0"/>
          <w:sz w:val="32"/>
          <w:szCs w:val="32"/>
        </w:rPr>
        <w:t>确定。</w:t>
      </w:r>
    </w:p>
    <w:p>
      <w:pPr>
        <w:snapToGrid w:val="0"/>
        <w:spacing w:line="560" w:lineRule="exact"/>
        <w:ind w:firstLine="629" w:firstLineChars="196"/>
        <w:jc w:val="left"/>
        <w:rPr>
          <w:rFonts w:ascii="仿宋" w:hAnsi="仿宋" w:eastAsia="仿宋" w:cs="仿宋"/>
          <w:b w:val="0"/>
          <w:sz w:val="32"/>
          <w:szCs w:val="32"/>
        </w:rPr>
      </w:pPr>
      <w:r>
        <w:rPr>
          <w:rFonts w:hint="default" w:ascii="仿宋" w:hAnsi="仿宋" w:eastAsia="仿宋" w:cs="仿宋"/>
          <w:b/>
          <w:bCs/>
          <w:sz w:val="32"/>
          <w:szCs w:val="32"/>
        </w:rPr>
        <w:t>第十三条</w:t>
      </w:r>
      <w:r>
        <w:rPr>
          <w:rFonts w:hint="default" w:ascii="仿宋" w:hAnsi="仿宋" w:eastAsia="仿宋" w:cs="仿宋"/>
          <w:b w:val="0"/>
          <w:sz w:val="32"/>
          <w:szCs w:val="32"/>
        </w:rPr>
        <w:t xml:space="preserve"> </w:t>
      </w:r>
      <w:r>
        <w:rPr>
          <w:rFonts w:hint="eastAsia" w:ascii="仿宋" w:hAnsi="仿宋" w:eastAsia="仿宋" w:cs="仿宋"/>
          <w:sz w:val="32"/>
          <w:szCs w:val="32"/>
        </w:rPr>
        <w:t xml:space="preserve"> 招标的</w:t>
      </w:r>
      <w:r>
        <w:rPr>
          <w:rFonts w:ascii="仿宋" w:hAnsi="仿宋" w:eastAsia="仿宋" w:cs="仿宋"/>
          <w:sz w:val="32"/>
          <w:szCs w:val="32"/>
        </w:rPr>
        <w:t>课题，在“</w:t>
      </w:r>
      <w:r>
        <w:rPr>
          <w:rFonts w:hint="eastAsia" w:ascii="仿宋" w:hAnsi="仿宋" w:eastAsia="仿宋" w:cs="仿宋"/>
          <w:sz w:val="32"/>
          <w:szCs w:val="32"/>
        </w:rPr>
        <w:t>首都法学网</w:t>
      </w:r>
      <w:r>
        <w:rPr>
          <w:rFonts w:ascii="仿宋" w:hAnsi="仿宋" w:eastAsia="仿宋" w:cs="仿宋"/>
          <w:sz w:val="32"/>
          <w:szCs w:val="32"/>
        </w:rPr>
        <w:t>”</w:t>
      </w:r>
      <w:r>
        <w:rPr>
          <w:rFonts w:hint="eastAsia" w:ascii="仿宋" w:hAnsi="仿宋" w:eastAsia="仿宋" w:cs="仿宋"/>
          <w:sz w:val="32"/>
          <w:szCs w:val="32"/>
        </w:rPr>
        <w:t>发布</w:t>
      </w:r>
      <w:r>
        <w:rPr>
          <w:rFonts w:ascii="仿宋" w:hAnsi="仿宋" w:eastAsia="仿宋" w:cs="仿宋"/>
          <w:sz w:val="32"/>
          <w:szCs w:val="32"/>
        </w:rPr>
        <w:t>招标公告和课题指南</w:t>
      </w:r>
      <w:r>
        <w:rPr>
          <w:rFonts w:hint="eastAsia" w:ascii="仿宋" w:hAnsi="仿宋" w:eastAsia="仿宋" w:cs="仿宋"/>
          <w:sz w:val="32"/>
          <w:szCs w:val="32"/>
        </w:rPr>
        <w:t>。</w:t>
      </w:r>
      <w:r>
        <w:rPr>
          <w:rFonts w:ascii="仿宋" w:hAnsi="仿宋" w:eastAsia="仿宋" w:cs="仿宋"/>
          <w:sz w:val="32"/>
          <w:szCs w:val="32"/>
        </w:rPr>
        <w:t>符合条件</w:t>
      </w:r>
      <w:r>
        <w:rPr>
          <w:rFonts w:hint="eastAsia" w:ascii="仿宋" w:hAnsi="仿宋" w:eastAsia="仿宋" w:cs="仿宋"/>
          <w:sz w:val="32"/>
          <w:szCs w:val="32"/>
        </w:rPr>
        <w:t>的</w:t>
      </w:r>
      <w:r>
        <w:rPr>
          <w:rFonts w:ascii="仿宋" w:hAnsi="仿宋" w:eastAsia="仿宋" w:cs="仿宋"/>
          <w:sz w:val="32"/>
          <w:szCs w:val="32"/>
        </w:rPr>
        <w:t>申请人自愿申报。</w:t>
      </w:r>
      <w:r>
        <w:rPr>
          <w:rFonts w:hint="eastAsia" w:ascii="仿宋" w:hAnsi="仿宋" w:eastAsia="仿宋" w:cs="仿宋"/>
          <w:sz w:val="32"/>
          <w:szCs w:val="32"/>
        </w:rPr>
        <w:t>流标的课题</w:t>
      </w:r>
      <w:r>
        <w:rPr>
          <w:rFonts w:ascii="仿宋" w:hAnsi="仿宋" w:eastAsia="仿宋" w:cs="仿宋"/>
          <w:sz w:val="32"/>
          <w:szCs w:val="32"/>
        </w:rPr>
        <w:t>，通过委托方式确定。</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第十四条</w:t>
      </w:r>
      <w:r>
        <w:rPr>
          <w:rFonts w:hint="default" w:ascii="仿宋" w:hAnsi="仿宋" w:eastAsia="仿宋" w:cs="仿宋"/>
          <w:b w:val="0"/>
          <w:sz w:val="32"/>
          <w:szCs w:val="32"/>
        </w:rPr>
        <w:t xml:space="preserve">  </w:t>
      </w:r>
      <w:r>
        <w:rPr>
          <w:rFonts w:hint="eastAsia" w:ascii="仿宋" w:hAnsi="仿宋" w:eastAsia="仿宋" w:cs="仿宋"/>
          <w:sz w:val="32"/>
          <w:szCs w:val="32"/>
        </w:rPr>
        <w:t>市级课题申请人（批准立项后为</w:t>
      </w:r>
      <w:r>
        <w:rPr>
          <w:rFonts w:hint="eastAsia" w:ascii="仿宋" w:hAnsi="仿宋" w:eastAsia="仿宋" w:cs="仿宋"/>
          <w:sz w:val="32"/>
          <w:szCs w:val="32"/>
          <w:lang w:eastAsia="zh-CN"/>
        </w:rPr>
        <w:t>课题</w:t>
      </w:r>
      <w:r>
        <w:rPr>
          <w:rFonts w:hint="eastAsia" w:ascii="仿宋" w:hAnsi="仿宋" w:eastAsia="仿宋" w:cs="仿宋"/>
          <w:sz w:val="32"/>
          <w:szCs w:val="32"/>
        </w:rPr>
        <w:t>主持人）应具备的条件：</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（一）申请人应具有良好的政治素养</w:t>
      </w:r>
      <w:r>
        <w:rPr>
          <w:rFonts w:ascii="仿宋" w:hAnsi="仿宋" w:eastAsia="仿宋" w:cs="仿宋"/>
          <w:sz w:val="32"/>
          <w:szCs w:val="32"/>
        </w:rPr>
        <w:t>和</w:t>
      </w:r>
      <w:r>
        <w:rPr>
          <w:rFonts w:hint="eastAsia" w:ascii="仿宋" w:hAnsi="仿宋" w:eastAsia="仿宋" w:cs="仿宋"/>
          <w:sz w:val="32"/>
          <w:szCs w:val="32"/>
        </w:rPr>
        <w:t>较强的法学研究能力，对所申请课题具有深厚的研究基础，有必要的研究时间，能够始终承担和负责课题实施，并承担实质性研究任务</w:t>
      </w:r>
      <w:r>
        <w:rPr>
          <w:rFonts w:hint="eastAsia" w:ascii="仿宋" w:hAnsi="仿宋" w:eastAsia="仿宋" w:cs="仿宋"/>
          <w:kern w:val="0"/>
          <w:sz w:val="32"/>
          <w:szCs w:val="32"/>
        </w:rPr>
        <w:t>；</w:t>
      </w:r>
    </w:p>
    <w:p>
      <w:pPr>
        <w:snapToGrid w:val="0"/>
        <w:spacing w:line="560" w:lineRule="exact"/>
        <w:ind w:firstLine="627" w:firstLineChars="196"/>
        <w:jc w:val="left"/>
        <w:rPr>
          <w:rFonts w:ascii="仿宋" w:hAnsi="仿宋" w:eastAsia="仿宋" w:cs="仿宋"/>
          <w:kern w:val="2"/>
          <w:sz w:val="32"/>
          <w:szCs w:val="32"/>
        </w:rPr>
      </w:pPr>
      <w:r>
        <w:rPr>
          <w:rFonts w:hint="default" w:ascii="仿宋" w:hAnsi="仿宋" w:eastAsia="仿宋" w:cs="仿宋"/>
          <w:kern w:val="2"/>
          <w:sz w:val="32"/>
          <w:szCs w:val="32"/>
        </w:rPr>
        <w:t>（二）申请人须工作单位在京且承担课题期间主要在京工作；</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（三）重大课题</w:t>
      </w:r>
      <w:r>
        <w:rPr>
          <w:rFonts w:ascii="仿宋" w:hAnsi="仿宋" w:eastAsia="仿宋" w:cs="仿宋"/>
          <w:sz w:val="32"/>
          <w:szCs w:val="32"/>
        </w:rPr>
        <w:t>、</w:t>
      </w:r>
      <w:r>
        <w:rPr>
          <w:rFonts w:hint="eastAsia" w:ascii="仿宋" w:hAnsi="仿宋" w:eastAsia="仿宋" w:cs="仿宋"/>
          <w:sz w:val="32"/>
          <w:szCs w:val="32"/>
        </w:rPr>
        <w:t>重点课题申请人原则上应具有正高级职称或局级以上行政职务，</w:t>
      </w:r>
      <w:r>
        <w:rPr>
          <w:rFonts w:hint="eastAsia" w:ascii="仿宋" w:hAnsi="仿宋" w:eastAsia="仿宋" w:cs="仿宋"/>
          <w:sz w:val="32"/>
          <w:szCs w:val="32"/>
          <w:lang w:eastAsia="zh-CN"/>
        </w:rPr>
        <w:t>专项课题</w:t>
      </w:r>
      <w:r>
        <w:rPr>
          <w:rFonts w:hint="eastAsia" w:ascii="仿宋" w:hAnsi="仿宋" w:eastAsia="仿宋" w:cs="仿宋"/>
          <w:sz w:val="32"/>
          <w:szCs w:val="32"/>
        </w:rPr>
        <w:t>、</w:t>
      </w:r>
      <w:r>
        <w:rPr>
          <w:rFonts w:ascii="仿宋" w:hAnsi="仿宋" w:eastAsia="仿宋" w:cs="仿宋"/>
          <w:sz w:val="32"/>
          <w:szCs w:val="32"/>
        </w:rPr>
        <w:t>合作课题</w:t>
      </w:r>
      <w:r>
        <w:rPr>
          <w:rFonts w:hint="eastAsia" w:ascii="仿宋" w:hAnsi="仿宋" w:eastAsia="仿宋" w:cs="仿宋"/>
          <w:sz w:val="32"/>
          <w:szCs w:val="32"/>
        </w:rPr>
        <w:t>申请人原则上应具有高级职称或副处级以上行政职务或法学博士学位，青年课题申请人应具有中级以上职称或正科级以上行政职务或法学博士学位或在读博士生且年龄不超过40周岁；后期资助课题，</w:t>
      </w:r>
      <w:r>
        <w:rPr>
          <w:rFonts w:ascii="仿宋" w:hAnsi="仿宋" w:eastAsia="仿宋" w:cs="仿宋"/>
          <w:sz w:val="32"/>
          <w:szCs w:val="32"/>
        </w:rPr>
        <w:t>为</w:t>
      </w:r>
      <w:r>
        <w:rPr>
          <w:rFonts w:hint="eastAsia" w:ascii="仿宋" w:hAnsi="仿宋" w:eastAsia="仿宋" w:cs="仿宋"/>
          <w:sz w:val="32"/>
          <w:szCs w:val="32"/>
        </w:rPr>
        <w:t>前期</w:t>
      </w:r>
      <w:r>
        <w:rPr>
          <w:rFonts w:ascii="仿宋" w:hAnsi="仿宋" w:eastAsia="仿宋" w:cs="仿宋"/>
          <w:sz w:val="32"/>
          <w:szCs w:val="32"/>
        </w:rPr>
        <w:t>课题主持人</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（四）申请人在北京市法学会发布的同一批课题中作为主持人只能参与一个课题申报，作为课题组成员参与课题研究的不能超过两个；</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（五）申请人所在单位承诺积极支持，提供必要的研究条件，</w:t>
      </w:r>
      <w:r>
        <w:rPr>
          <w:rFonts w:ascii="仿宋" w:hAnsi="仿宋" w:eastAsia="仿宋" w:cs="仿宋"/>
          <w:sz w:val="32"/>
          <w:szCs w:val="32"/>
        </w:rPr>
        <w:t>履行科研和经费管理职责；</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（六）正在承担其他省部级机构相同或相近研究项目的</w:t>
      </w:r>
      <w:r>
        <w:rPr>
          <w:rFonts w:ascii="仿宋" w:hAnsi="仿宋" w:eastAsia="仿宋" w:cs="仿宋"/>
          <w:sz w:val="32"/>
          <w:szCs w:val="32"/>
        </w:rPr>
        <w:t>，</w:t>
      </w:r>
      <w:r>
        <w:rPr>
          <w:rFonts w:hint="eastAsia" w:ascii="仿宋" w:hAnsi="仿宋" w:eastAsia="仿宋" w:cs="仿宋"/>
          <w:sz w:val="32"/>
          <w:szCs w:val="32"/>
        </w:rPr>
        <w:t>不得申请；承担北京市法学会研究课题尚未取得《结项证书》的，原则上</w:t>
      </w:r>
      <w:r>
        <w:rPr>
          <w:rFonts w:ascii="仿宋" w:hAnsi="仿宋" w:eastAsia="仿宋" w:cs="仿宋"/>
          <w:sz w:val="32"/>
          <w:szCs w:val="32"/>
        </w:rPr>
        <w:t>不得申请</w:t>
      </w:r>
      <w:r>
        <w:rPr>
          <w:rFonts w:hint="eastAsia" w:ascii="仿宋" w:hAnsi="仿宋" w:eastAsia="仿宋" w:cs="仿宋"/>
          <w:sz w:val="32"/>
          <w:szCs w:val="32"/>
        </w:rPr>
        <w:t>；</w:t>
      </w:r>
    </w:p>
    <w:p>
      <w:pPr>
        <w:snapToGrid w:val="0"/>
        <w:spacing w:line="560" w:lineRule="exact"/>
        <w:ind w:firstLine="627" w:firstLineChars="196"/>
        <w:jc w:val="left"/>
        <w:rPr>
          <w:rFonts w:hint="eastAsia" w:ascii="仿宋" w:hAnsi="仿宋" w:eastAsia="仿宋" w:cs="仿宋"/>
          <w:sz w:val="32"/>
          <w:szCs w:val="32"/>
          <w:lang w:eastAsia="zh-CN"/>
        </w:rPr>
      </w:pPr>
      <w:r>
        <w:rPr>
          <w:rFonts w:hint="eastAsia" w:ascii="仿宋" w:hAnsi="仿宋" w:eastAsia="仿宋" w:cs="仿宋"/>
          <w:sz w:val="32"/>
          <w:szCs w:val="32"/>
        </w:rPr>
        <w:t>（七）纳入诚信不良记录，</w:t>
      </w:r>
      <w:r>
        <w:rPr>
          <w:rFonts w:ascii="仿宋" w:hAnsi="仿宋" w:eastAsia="仿宋" w:cs="仿宋"/>
          <w:sz w:val="32"/>
          <w:szCs w:val="32"/>
        </w:rPr>
        <w:t>在不得申请课题期限内的</w:t>
      </w:r>
      <w:r>
        <w:rPr>
          <w:rFonts w:hint="eastAsia" w:ascii="仿宋" w:hAnsi="仿宋" w:eastAsia="仿宋" w:cs="仿宋"/>
          <w:sz w:val="32"/>
          <w:szCs w:val="32"/>
        </w:rPr>
        <w:t>不得申请</w:t>
      </w:r>
      <w:r>
        <w:rPr>
          <w:rFonts w:hint="eastAsia" w:ascii="仿宋" w:hAnsi="仿宋" w:eastAsia="仿宋" w:cs="仿宋"/>
          <w:sz w:val="32"/>
          <w:szCs w:val="32"/>
          <w:lang w:val="en-US" w:eastAsia="zh-CN"/>
        </w:rPr>
        <w:t>。</w:t>
      </w:r>
    </w:p>
    <w:p>
      <w:pPr>
        <w:snapToGrid w:val="0"/>
        <w:spacing w:line="560" w:lineRule="exact"/>
        <w:ind w:firstLine="629" w:firstLineChars="196"/>
        <w:jc w:val="left"/>
        <w:rPr>
          <w:rFonts w:ascii="仿宋" w:hAnsi="仿宋" w:eastAsia="仿宋" w:cs="仿宋"/>
          <w:kern w:val="0"/>
          <w:sz w:val="32"/>
          <w:szCs w:val="32"/>
        </w:rPr>
      </w:pPr>
      <w:r>
        <w:rPr>
          <w:rFonts w:hint="default" w:ascii="仿宋" w:hAnsi="仿宋" w:eastAsia="仿宋" w:cs="仿宋"/>
          <w:b/>
          <w:bCs/>
          <w:kern w:val="2"/>
          <w:sz w:val="32"/>
          <w:szCs w:val="32"/>
        </w:rPr>
        <w:t>第十五条</w:t>
      </w:r>
      <w:r>
        <w:rPr>
          <w:rFonts w:hint="eastAsia" w:ascii="仿宋" w:hAnsi="仿宋" w:eastAsia="仿宋" w:cs="仿宋"/>
          <w:kern w:val="0"/>
          <w:sz w:val="32"/>
          <w:szCs w:val="32"/>
        </w:rPr>
        <w:t xml:space="preserve">  课题申请人应严格按照招标公告要求填写申请书，并在申报时间内提交北京市法学会，</w:t>
      </w:r>
      <w:r>
        <w:rPr>
          <w:rFonts w:hint="eastAsia" w:ascii="仿宋" w:hAnsi="仿宋" w:eastAsia="仿宋" w:cs="仿宋"/>
          <w:sz w:val="32"/>
          <w:szCs w:val="32"/>
        </w:rPr>
        <w:t>逾期视为弃权。</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第十六条</w:t>
      </w:r>
      <w:r>
        <w:rPr>
          <w:rFonts w:hint="default" w:ascii="仿宋" w:hAnsi="仿宋" w:eastAsia="仿宋" w:cs="仿宋"/>
          <w:b w:val="0"/>
          <w:sz w:val="32"/>
          <w:szCs w:val="32"/>
        </w:rPr>
        <w:t xml:space="preserve"> </w:t>
      </w:r>
      <w:r>
        <w:rPr>
          <w:rFonts w:hint="default" w:ascii="仿宋" w:hAnsi="仿宋" w:eastAsia="仿宋" w:cs="仿宋"/>
          <w:bCs w:val="0"/>
          <w:sz w:val="32"/>
          <w:szCs w:val="32"/>
        </w:rPr>
        <w:t xml:space="preserve"> </w:t>
      </w:r>
      <w:r>
        <w:rPr>
          <w:rFonts w:hint="eastAsia" w:ascii="仿宋" w:hAnsi="仿宋" w:eastAsia="仿宋" w:cs="仿宋"/>
          <w:sz w:val="32"/>
          <w:szCs w:val="32"/>
        </w:rPr>
        <w:t>北京市法学会研究部对课题申请书进行合规审核。通过审核的</w:t>
      </w:r>
      <w:r>
        <w:rPr>
          <w:rFonts w:ascii="仿宋" w:hAnsi="仿宋" w:eastAsia="仿宋" w:cs="仿宋"/>
          <w:sz w:val="32"/>
          <w:szCs w:val="32"/>
        </w:rPr>
        <w:t>，提交立项评审。</w:t>
      </w:r>
      <w:r>
        <w:rPr>
          <w:rFonts w:hint="default" w:ascii="仿宋" w:hAnsi="仿宋" w:eastAsia="仿宋" w:cs="仿宋"/>
          <w:bCs w:val="0"/>
          <w:sz w:val="32"/>
          <w:szCs w:val="32"/>
        </w:rPr>
        <w:t>课题</w:t>
      </w:r>
      <w:r>
        <w:rPr>
          <w:rFonts w:hint="eastAsia" w:ascii="仿宋" w:hAnsi="仿宋" w:eastAsia="仿宋" w:cs="仿宋"/>
          <w:sz w:val="32"/>
          <w:szCs w:val="32"/>
        </w:rPr>
        <w:t>申请人对申请材料中所有信息的真实性负责。在申请中故意弄虚作假者，经查证属实，取消申请资格；已获准立项的，撤销立项；载</w:t>
      </w:r>
      <w:r>
        <w:rPr>
          <w:rFonts w:ascii="仿宋" w:hAnsi="仿宋" w:eastAsia="仿宋" w:cs="仿宋"/>
          <w:sz w:val="32"/>
          <w:szCs w:val="32"/>
        </w:rPr>
        <w:t>入诚信</w:t>
      </w:r>
      <w:r>
        <w:rPr>
          <w:rFonts w:hint="eastAsia" w:ascii="仿宋" w:hAnsi="仿宋" w:eastAsia="仿宋" w:cs="仿宋"/>
          <w:sz w:val="32"/>
          <w:szCs w:val="32"/>
        </w:rPr>
        <w:t>记录</w:t>
      </w:r>
      <w:r>
        <w:rPr>
          <w:rFonts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第十七条</w:t>
      </w:r>
      <w:r>
        <w:rPr>
          <w:rFonts w:hint="eastAsia" w:ascii="仿宋" w:hAnsi="仿宋" w:eastAsia="仿宋" w:cs="仿宋"/>
          <w:sz w:val="32"/>
          <w:szCs w:val="32"/>
        </w:rPr>
        <w:t xml:space="preserve">  市级</w:t>
      </w:r>
      <w:r>
        <w:rPr>
          <w:rFonts w:ascii="仿宋" w:hAnsi="仿宋" w:eastAsia="仿宋" w:cs="仿宋"/>
          <w:sz w:val="32"/>
          <w:szCs w:val="32"/>
        </w:rPr>
        <w:t>课题</w:t>
      </w:r>
      <w:r>
        <w:rPr>
          <w:rFonts w:hint="eastAsia" w:ascii="仿宋" w:hAnsi="仿宋" w:eastAsia="仿宋" w:cs="仿宋"/>
          <w:sz w:val="32"/>
          <w:szCs w:val="32"/>
        </w:rPr>
        <w:t>立项实行专家评审制。</w:t>
      </w:r>
      <w:r>
        <w:rPr>
          <w:rFonts w:ascii="仿宋" w:hAnsi="仿宋" w:eastAsia="仿宋" w:cs="仿宋"/>
          <w:sz w:val="32"/>
          <w:szCs w:val="32"/>
        </w:rPr>
        <w:t>评审</w:t>
      </w:r>
      <w:r>
        <w:rPr>
          <w:rFonts w:hint="eastAsia" w:ascii="仿宋" w:hAnsi="仿宋" w:eastAsia="仿宋" w:cs="仿宋"/>
          <w:sz w:val="32"/>
          <w:szCs w:val="32"/>
        </w:rPr>
        <w:t>专家</w:t>
      </w:r>
      <w:r>
        <w:rPr>
          <w:rFonts w:ascii="仿宋" w:hAnsi="仿宋" w:eastAsia="仿宋" w:cs="仿宋"/>
          <w:sz w:val="32"/>
          <w:szCs w:val="32"/>
        </w:rPr>
        <w:t>由北京市法学会学术委员会</w:t>
      </w:r>
      <w:r>
        <w:rPr>
          <w:rFonts w:hint="eastAsia" w:ascii="仿宋" w:hAnsi="仿宋" w:eastAsia="仿宋" w:cs="仿宋"/>
          <w:sz w:val="32"/>
          <w:szCs w:val="32"/>
        </w:rPr>
        <w:t>委员</w:t>
      </w:r>
      <w:r>
        <w:rPr>
          <w:rFonts w:ascii="仿宋" w:hAnsi="仿宋" w:eastAsia="仿宋" w:cs="仿宋"/>
          <w:sz w:val="32"/>
          <w:szCs w:val="32"/>
        </w:rPr>
        <w:t>及相关领域专家组成</w:t>
      </w:r>
      <w:r>
        <w:rPr>
          <w:rFonts w:hint="eastAsia" w:ascii="仿宋" w:hAnsi="仿宋" w:eastAsia="仿宋" w:cs="仿宋"/>
          <w:sz w:val="32"/>
          <w:szCs w:val="32"/>
        </w:rPr>
        <w:t>，评审专家应</w:t>
      </w:r>
      <w:r>
        <w:rPr>
          <w:rFonts w:ascii="仿宋" w:hAnsi="仿宋" w:eastAsia="仿宋" w:cs="仿宋"/>
          <w:sz w:val="32"/>
          <w:szCs w:val="32"/>
        </w:rPr>
        <w:t>具有较高的学术造诣和学术公心</w:t>
      </w:r>
      <w:r>
        <w:rPr>
          <w:rFonts w:hint="eastAsia" w:ascii="仿宋" w:hAnsi="仿宋" w:eastAsia="仿宋" w:cs="仿宋"/>
          <w:sz w:val="32"/>
          <w:szCs w:val="32"/>
        </w:rPr>
        <w:t>。</w:t>
      </w:r>
    </w:p>
    <w:p>
      <w:pPr>
        <w:snapToGrid w:val="0"/>
        <w:spacing w:line="560" w:lineRule="exact"/>
        <w:ind w:firstLine="629" w:firstLineChars="196"/>
        <w:jc w:val="left"/>
        <w:rPr>
          <w:rFonts w:hint="eastAsia" w:ascii="仿宋" w:hAnsi="仿宋" w:eastAsia="仿宋" w:cs="仿宋"/>
          <w:sz w:val="32"/>
          <w:szCs w:val="32"/>
          <w:lang w:eastAsia="zh-CN"/>
        </w:rPr>
      </w:pPr>
      <w:r>
        <w:rPr>
          <w:rFonts w:hint="default" w:ascii="仿宋" w:hAnsi="仿宋" w:eastAsia="仿宋" w:cs="仿宋"/>
          <w:b/>
          <w:bCs/>
          <w:sz w:val="32"/>
          <w:szCs w:val="32"/>
        </w:rPr>
        <w:t>第十八条</w:t>
      </w:r>
      <w:r>
        <w:rPr>
          <w:rFonts w:hint="eastAsia" w:ascii="仿宋" w:hAnsi="仿宋" w:eastAsia="仿宋" w:cs="仿宋"/>
          <w:sz w:val="32"/>
          <w:szCs w:val="32"/>
        </w:rPr>
        <w:t xml:space="preserve">  评审方式采取以专家匿名书面评审为主，以会议评审为补充的方式</w:t>
      </w:r>
      <w:r>
        <w:rPr>
          <w:rFonts w:hint="eastAsia" w:ascii="仿宋" w:hAnsi="仿宋" w:eastAsia="仿宋" w:cs="仿宋"/>
          <w:sz w:val="32"/>
          <w:szCs w:val="32"/>
          <w:lang w:eastAsia="zh-CN"/>
        </w:rPr>
        <w:t>。</w:t>
      </w:r>
    </w:p>
    <w:p>
      <w:pPr>
        <w:widowControl/>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w:t>
      </w:r>
      <w:r>
        <w:rPr>
          <w:rFonts w:hint="default" w:ascii="仿宋" w:hAnsi="仿宋" w:eastAsia="仿宋" w:cs="仿宋"/>
          <w:b/>
          <w:bCs/>
          <w:kern w:val="2"/>
          <w:sz w:val="32"/>
          <w:szCs w:val="32"/>
        </w:rPr>
        <w:t>十九</w:t>
      </w:r>
      <w:r>
        <w:rPr>
          <w:rFonts w:hint="default" w:ascii="仿宋" w:hAnsi="仿宋" w:eastAsia="仿宋" w:cs="仿宋"/>
          <w:b/>
          <w:bCs/>
          <w:sz w:val="32"/>
          <w:szCs w:val="32"/>
        </w:rPr>
        <w:t>条</w:t>
      </w:r>
      <w:r>
        <w:rPr>
          <w:rFonts w:hint="eastAsia" w:ascii="仿宋" w:hAnsi="仿宋" w:eastAsia="仿宋" w:cs="仿宋"/>
          <w:sz w:val="32"/>
          <w:szCs w:val="32"/>
        </w:rPr>
        <w:t xml:space="preserve">  市级课题评审的基本标准：</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（一）坚持</w:t>
      </w:r>
      <w:r>
        <w:rPr>
          <w:rFonts w:ascii="仿宋" w:hAnsi="仿宋" w:eastAsia="仿宋" w:cs="仿宋"/>
          <w:sz w:val="32"/>
          <w:szCs w:val="32"/>
        </w:rPr>
        <w:t>正确的政治方向；</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（二）具有理论意义和现实意义；</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（三）具有学术前沿性或实践针对性，预期能产生具有创新性和社会影响的研究成果；</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（四）研究内容充实，论证充分，拟突破的重点难点明确，研究思路清晰，研究方法科学、可行；</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（五）成果应当具有时效性和可行性，课题研究进度计划符合实际需要；</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（六）申请人及课题组成员对申报课题有扎实的研究基础，有完成研究工作所必须具备的时间和条件；</w:t>
      </w:r>
    </w:p>
    <w:p>
      <w:pPr>
        <w:widowControl/>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（七）申请经费预算安排科学、合理。</w:t>
      </w:r>
    </w:p>
    <w:p>
      <w:pPr>
        <w:widowControl/>
        <w:snapToGrid w:val="0"/>
        <w:spacing w:line="560" w:lineRule="exact"/>
        <w:ind w:firstLine="629" w:firstLineChars="196"/>
        <w:jc w:val="left"/>
        <w:rPr>
          <w:rFonts w:ascii="仿宋" w:hAnsi="仿宋" w:eastAsia="仿宋" w:cs="仿宋"/>
          <w:kern w:val="0"/>
          <w:sz w:val="32"/>
          <w:szCs w:val="32"/>
        </w:rPr>
      </w:pPr>
      <w:r>
        <w:rPr>
          <w:rFonts w:hint="default" w:ascii="仿宋" w:hAnsi="仿宋" w:eastAsia="仿宋" w:cs="仿宋"/>
          <w:b/>
          <w:bCs/>
          <w:sz w:val="32"/>
          <w:szCs w:val="32"/>
        </w:rPr>
        <w:t>第二十条</w:t>
      </w:r>
      <w:r>
        <w:rPr>
          <w:rFonts w:hint="eastAsia" w:ascii="仿宋" w:hAnsi="仿宋" w:eastAsia="仿宋" w:cs="仿宋"/>
          <w:sz w:val="32"/>
          <w:szCs w:val="32"/>
        </w:rPr>
        <w:t xml:space="preserve">  为保障课题立项评审的</w:t>
      </w:r>
      <w:r>
        <w:rPr>
          <w:rFonts w:ascii="仿宋" w:hAnsi="仿宋" w:eastAsia="仿宋" w:cs="仿宋"/>
          <w:sz w:val="32"/>
          <w:szCs w:val="32"/>
        </w:rPr>
        <w:t>公平公正</w:t>
      </w:r>
      <w:r>
        <w:rPr>
          <w:rFonts w:hint="eastAsia" w:ascii="仿宋" w:hAnsi="仿宋" w:eastAsia="仿宋" w:cs="仿宋"/>
          <w:sz w:val="32"/>
          <w:szCs w:val="32"/>
        </w:rPr>
        <w:t>，</w:t>
      </w:r>
      <w:r>
        <w:rPr>
          <w:rFonts w:hint="eastAsia" w:ascii="仿宋" w:hAnsi="仿宋" w:eastAsia="仿宋" w:cs="仿宋"/>
          <w:kern w:val="0"/>
          <w:sz w:val="32"/>
          <w:szCs w:val="32"/>
        </w:rPr>
        <w:t>评审专家和相关工作人员必须严格遵守以下评审纪律：</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（一）评审阶段不得以任何理由查询或泄露课题评审相关信息；</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（二）课题申请人或课题组成员，不得参加评审工作；</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（三）不得参与有违公平公正的活动。</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第二十一条</w:t>
      </w:r>
      <w:r>
        <w:rPr>
          <w:rFonts w:hint="eastAsia" w:ascii="仿宋" w:hAnsi="仿宋" w:eastAsia="仿宋" w:cs="仿宋"/>
          <w:sz w:val="32"/>
          <w:szCs w:val="32"/>
        </w:rPr>
        <w:t xml:space="preserve">  评审形成的拟立项</w:t>
      </w:r>
      <w:r>
        <w:rPr>
          <w:rFonts w:ascii="仿宋" w:hAnsi="仿宋" w:eastAsia="仿宋" w:cs="仿宋"/>
          <w:sz w:val="32"/>
          <w:szCs w:val="32"/>
        </w:rPr>
        <w:t>课题</w:t>
      </w:r>
      <w:r>
        <w:rPr>
          <w:rFonts w:hint="eastAsia" w:ascii="仿宋" w:hAnsi="仿宋" w:eastAsia="仿宋" w:cs="仿宋"/>
          <w:sz w:val="32"/>
          <w:szCs w:val="32"/>
        </w:rPr>
        <w:t>主持人</w:t>
      </w:r>
      <w:r>
        <w:rPr>
          <w:rFonts w:ascii="仿宋" w:hAnsi="仿宋" w:eastAsia="仿宋" w:cs="仿宋"/>
          <w:sz w:val="32"/>
          <w:szCs w:val="32"/>
        </w:rPr>
        <w:t>名单，</w:t>
      </w:r>
      <w:r>
        <w:rPr>
          <w:rFonts w:hint="eastAsia" w:ascii="仿宋" w:hAnsi="仿宋" w:eastAsia="仿宋" w:cs="仿宋"/>
          <w:sz w:val="32"/>
          <w:szCs w:val="32"/>
        </w:rPr>
        <w:t>经北京市法学会</w:t>
      </w:r>
      <w:r>
        <w:rPr>
          <w:rFonts w:ascii="仿宋" w:hAnsi="仿宋" w:eastAsia="仿宋" w:cs="仿宋"/>
          <w:sz w:val="32"/>
          <w:szCs w:val="32"/>
        </w:rPr>
        <w:t>主管领导同意，在“</w:t>
      </w:r>
      <w:r>
        <w:rPr>
          <w:rFonts w:hint="eastAsia" w:ascii="仿宋" w:hAnsi="仿宋" w:eastAsia="仿宋" w:cs="仿宋"/>
          <w:sz w:val="32"/>
          <w:szCs w:val="32"/>
        </w:rPr>
        <w:t>首都法学网</w:t>
      </w:r>
      <w:r>
        <w:rPr>
          <w:rFonts w:ascii="仿宋" w:hAnsi="仿宋" w:eastAsia="仿宋" w:cs="仿宋"/>
          <w:sz w:val="32"/>
          <w:szCs w:val="32"/>
        </w:rPr>
        <w:t>”</w:t>
      </w:r>
      <w:r>
        <w:rPr>
          <w:rFonts w:hint="eastAsia" w:ascii="仿宋" w:hAnsi="仿宋" w:eastAsia="仿宋" w:cs="仿宋"/>
          <w:sz w:val="32"/>
          <w:szCs w:val="32"/>
        </w:rPr>
        <w:t>公示</w:t>
      </w:r>
      <w:r>
        <w:rPr>
          <w:rFonts w:hint="eastAsia" w:ascii="仿宋" w:hAnsi="仿宋" w:eastAsia="仿宋" w:cs="仿宋"/>
          <w:sz w:val="32"/>
          <w:szCs w:val="32"/>
          <w:lang w:val="en-US" w:eastAsia="zh-CN"/>
        </w:rPr>
        <w:t>5个工作日</w:t>
      </w:r>
      <w:r>
        <w:rPr>
          <w:rFonts w:ascii="仿宋" w:hAnsi="仿宋" w:eastAsia="仿宋" w:cs="仿宋"/>
          <w:sz w:val="32"/>
          <w:szCs w:val="32"/>
        </w:rPr>
        <w:t>。</w:t>
      </w:r>
      <w:r>
        <w:rPr>
          <w:rFonts w:hint="eastAsia" w:ascii="仿宋" w:hAnsi="仿宋" w:eastAsia="仿宋" w:cs="仿宋"/>
          <w:sz w:val="32"/>
          <w:szCs w:val="32"/>
        </w:rPr>
        <w:t>在公示期内</w:t>
      </w:r>
      <w:r>
        <w:rPr>
          <w:rFonts w:ascii="仿宋" w:hAnsi="仿宋" w:eastAsia="仿宋" w:cs="仿宋"/>
          <w:sz w:val="32"/>
          <w:szCs w:val="32"/>
        </w:rPr>
        <w:t>发现有不符合申</w:t>
      </w:r>
      <w:r>
        <w:rPr>
          <w:rFonts w:hint="eastAsia" w:ascii="仿宋" w:hAnsi="仿宋" w:eastAsia="仿宋" w:cs="仿宋"/>
          <w:sz w:val="32"/>
          <w:szCs w:val="32"/>
        </w:rPr>
        <w:t>请</w:t>
      </w:r>
      <w:r>
        <w:rPr>
          <w:rFonts w:ascii="仿宋" w:hAnsi="仿宋" w:eastAsia="仿宋" w:cs="仿宋"/>
          <w:sz w:val="32"/>
          <w:szCs w:val="32"/>
        </w:rPr>
        <w:t>条件的情况，经查证属实，取消立项资格。</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第二十二条</w:t>
      </w:r>
      <w:r>
        <w:rPr>
          <w:rFonts w:hint="eastAsia" w:ascii="仿宋" w:hAnsi="仿宋" w:eastAsia="仿宋" w:cs="仿宋"/>
          <w:sz w:val="32"/>
          <w:szCs w:val="32"/>
        </w:rPr>
        <w:t xml:space="preserve">  公示期满，</w:t>
      </w:r>
      <w:r>
        <w:rPr>
          <w:rFonts w:ascii="仿宋" w:hAnsi="仿宋" w:eastAsia="仿宋" w:cs="仿宋"/>
          <w:sz w:val="32"/>
          <w:szCs w:val="32"/>
        </w:rPr>
        <w:t>报北京市法学会</w:t>
      </w:r>
      <w:r>
        <w:rPr>
          <w:rFonts w:hint="eastAsia" w:ascii="仿宋" w:hAnsi="仿宋" w:eastAsia="仿宋" w:cs="仿宋"/>
          <w:sz w:val="32"/>
          <w:szCs w:val="32"/>
        </w:rPr>
        <w:t>党组会</w:t>
      </w:r>
      <w:r>
        <w:rPr>
          <w:rFonts w:ascii="仿宋" w:hAnsi="仿宋" w:eastAsia="仿宋" w:cs="仿宋"/>
          <w:sz w:val="32"/>
          <w:szCs w:val="32"/>
        </w:rPr>
        <w:t>审定</w:t>
      </w:r>
      <w:r>
        <w:rPr>
          <w:rFonts w:hint="eastAsia" w:ascii="仿宋" w:hAnsi="仿宋" w:eastAsia="仿宋" w:cs="仿宋"/>
          <w:sz w:val="32"/>
          <w:szCs w:val="32"/>
        </w:rPr>
        <w:t>，</w:t>
      </w:r>
      <w:r>
        <w:rPr>
          <w:rFonts w:ascii="仿宋" w:hAnsi="仿宋" w:eastAsia="仿宋" w:cs="仿宋"/>
          <w:sz w:val="32"/>
          <w:szCs w:val="32"/>
        </w:rPr>
        <w:t>向</w:t>
      </w:r>
      <w:r>
        <w:rPr>
          <w:rFonts w:hint="eastAsia" w:ascii="仿宋" w:hAnsi="仿宋" w:eastAsia="仿宋" w:cs="仿宋"/>
          <w:sz w:val="32"/>
          <w:szCs w:val="32"/>
        </w:rPr>
        <w:t>立项课题主持人</w:t>
      </w:r>
      <w:r>
        <w:rPr>
          <w:rFonts w:ascii="仿宋" w:hAnsi="仿宋" w:eastAsia="仿宋" w:cs="仿宋"/>
          <w:sz w:val="32"/>
          <w:szCs w:val="32"/>
        </w:rPr>
        <w:t>寄发</w:t>
      </w:r>
      <w:r>
        <w:rPr>
          <w:rFonts w:hint="eastAsia" w:ascii="仿宋" w:hAnsi="仿宋" w:eastAsia="仿宋" w:cs="仿宋"/>
          <w:sz w:val="32"/>
          <w:szCs w:val="32"/>
        </w:rPr>
        <w:t>立项通知书</w:t>
      </w:r>
      <w:r>
        <w:rPr>
          <w:rFonts w:hint="eastAsia" w:ascii="仿宋" w:hAnsi="仿宋" w:eastAsia="仿宋" w:cs="仿宋"/>
          <w:sz w:val="32"/>
          <w:szCs w:val="32"/>
          <w:lang w:eastAsia="zh-CN"/>
        </w:rPr>
        <w:t>，</w:t>
      </w:r>
      <w:r>
        <w:rPr>
          <w:rFonts w:ascii="仿宋" w:hAnsi="仿宋" w:eastAsia="仿宋" w:cs="仿宋"/>
          <w:sz w:val="32"/>
          <w:szCs w:val="32"/>
        </w:rPr>
        <w:t>与</w:t>
      </w:r>
      <w:r>
        <w:rPr>
          <w:rFonts w:hint="eastAsia" w:ascii="仿宋" w:hAnsi="仿宋" w:eastAsia="仿宋" w:cs="仿宋"/>
          <w:sz w:val="32"/>
          <w:szCs w:val="32"/>
          <w:lang w:eastAsia="zh-CN"/>
        </w:rPr>
        <w:t>课题</w:t>
      </w:r>
      <w:r>
        <w:rPr>
          <w:rFonts w:ascii="仿宋" w:hAnsi="仿宋" w:eastAsia="仿宋" w:cs="仿宋"/>
          <w:sz w:val="32"/>
          <w:szCs w:val="32"/>
        </w:rPr>
        <w:t>主持人</w:t>
      </w:r>
      <w:r>
        <w:rPr>
          <w:rFonts w:hint="eastAsia" w:ascii="仿宋" w:hAnsi="仿宋" w:eastAsia="仿宋" w:cs="仿宋"/>
          <w:sz w:val="32"/>
          <w:szCs w:val="32"/>
          <w:lang w:eastAsia="zh-CN"/>
        </w:rPr>
        <w:t>及经费管理单位</w:t>
      </w:r>
      <w:r>
        <w:rPr>
          <w:rFonts w:ascii="仿宋" w:hAnsi="仿宋" w:eastAsia="仿宋" w:cs="仿宋"/>
          <w:sz w:val="32"/>
          <w:szCs w:val="32"/>
        </w:rPr>
        <w:t>签订</w:t>
      </w:r>
      <w:r>
        <w:rPr>
          <w:rFonts w:hint="eastAsia" w:ascii="仿宋" w:hAnsi="仿宋" w:eastAsia="仿宋" w:cs="仿宋"/>
          <w:sz w:val="32"/>
          <w:szCs w:val="32"/>
          <w:lang w:eastAsia="zh-CN"/>
        </w:rPr>
        <w:t>合同</w:t>
      </w:r>
      <w:r>
        <w:rPr>
          <w:rFonts w:ascii="仿宋" w:hAnsi="仿宋" w:eastAsia="仿宋" w:cs="仿宋"/>
          <w:sz w:val="32"/>
          <w:szCs w:val="32"/>
        </w:rPr>
        <w:t>。</w:t>
      </w:r>
      <w:r>
        <w:rPr>
          <w:rFonts w:hint="eastAsia" w:ascii="仿宋" w:hAnsi="仿宋" w:eastAsia="仿宋" w:cs="仿宋"/>
          <w:sz w:val="32"/>
          <w:szCs w:val="32"/>
          <w:lang w:eastAsia="zh-CN"/>
        </w:rPr>
        <w:t>立项公告</w:t>
      </w:r>
      <w:r>
        <w:rPr>
          <w:rFonts w:ascii="仿宋" w:hAnsi="仿宋" w:eastAsia="仿宋" w:cs="仿宋"/>
          <w:sz w:val="32"/>
          <w:szCs w:val="32"/>
        </w:rPr>
        <w:t>通过“</w:t>
      </w:r>
      <w:r>
        <w:rPr>
          <w:rFonts w:hint="eastAsia" w:ascii="仿宋" w:hAnsi="仿宋" w:eastAsia="仿宋" w:cs="仿宋"/>
          <w:sz w:val="32"/>
          <w:szCs w:val="32"/>
        </w:rPr>
        <w:t>首都法学网</w:t>
      </w:r>
      <w:r>
        <w:rPr>
          <w:rFonts w:ascii="仿宋" w:hAnsi="仿宋" w:eastAsia="仿宋" w:cs="仿宋"/>
          <w:sz w:val="32"/>
          <w:szCs w:val="32"/>
        </w:rPr>
        <w:t>”</w:t>
      </w:r>
      <w:r>
        <w:rPr>
          <w:rFonts w:hint="eastAsia" w:ascii="仿宋" w:hAnsi="仿宋" w:eastAsia="仿宋" w:cs="仿宋"/>
          <w:sz w:val="32"/>
          <w:szCs w:val="32"/>
        </w:rPr>
        <w:t>发布</w:t>
      </w:r>
      <w:r>
        <w:rPr>
          <w:rFonts w:ascii="仿宋" w:hAnsi="仿宋" w:eastAsia="仿宋" w:cs="仿宋"/>
          <w:sz w:val="32"/>
          <w:szCs w:val="32"/>
        </w:rPr>
        <w:t>。</w:t>
      </w:r>
    </w:p>
    <w:p>
      <w:pPr>
        <w:spacing w:before="156" w:beforeLines="50" w:after="156" w:afterLines="50" w:line="540" w:lineRule="exact"/>
        <w:jc w:val="center"/>
        <w:rPr>
          <w:rFonts w:hint="eastAsia" w:ascii="仿宋" w:hAnsi="仿宋" w:eastAsia="仿宋" w:cstheme="minorBidi"/>
          <w:b/>
          <w:bCs w:val="0"/>
          <w:kern w:val="2"/>
          <w:sz w:val="32"/>
          <w:szCs w:val="32"/>
        </w:rPr>
      </w:pPr>
      <w:r>
        <w:rPr>
          <w:rFonts w:hint="eastAsia" w:ascii="仿宋" w:hAnsi="仿宋" w:eastAsia="仿宋" w:cstheme="minorBidi"/>
          <w:b/>
          <w:bCs w:val="0"/>
          <w:kern w:val="2"/>
          <w:sz w:val="32"/>
          <w:szCs w:val="32"/>
        </w:rPr>
        <w:t>第五章  市级课题过程管理</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w:t>
      </w:r>
      <w:r>
        <w:rPr>
          <w:rFonts w:hint="eastAsia" w:ascii="仿宋" w:hAnsi="仿宋" w:eastAsia="仿宋" w:cs="仿宋"/>
          <w:kern w:val="0"/>
          <w:sz w:val="32"/>
          <w:szCs w:val="32"/>
        </w:rPr>
        <w:t>市级课题实行主持人负责制</w:t>
      </w:r>
      <w:r>
        <w:rPr>
          <w:rFonts w:hint="eastAsia" w:ascii="仿宋" w:hAnsi="仿宋" w:eastAsia="仿宋" w:cs="仿宋"/>
          <w:kern w:val="0"/>
          <w:sz w:val="32"/>
          <w:szCs w:val="32"/>
          <w:lang w:eastAsia="zh-CN"/>
        </w:rPr>
        <w:t>。</w:t>
      </w:r>
    </w:p>
    <w:p>
      <w:pPr>
        <w:widowControl/>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sz w:val="32"/>
          <w:szCs w:val="32"/>
        </w:rPr>
        <w:t>第</w:t>
      </w:r>
      <w:r>
        <w:rPr>
          <w:rFonts w:hint="eastAsia" w:ascii="仿宋" w:hAnsi="仿宋" w:eastAsia="仿宋" w:cs="仿宋"/>
          <w:b/>
          <w:bCs/>
          <w:kern w:val="2"/>
          <w:sz w:val="32"/>
          <w:szCs w:val="32"/>
        </w:rPr>
        <w:t>二十四</w:t>
      </w:r>
      <w:r>
        <w:rPr>
          <w:rFonts w:hint="eastAsia" w:ascii="仿宋" w:hAnsi="仿宋" w:eastAsia="仿宋" w:cs="仿宋"/>
          <w:b/>
          <w:bCs/>
          <w:sz w:val="32"/>
          <w:szCs w:val="32"/>
        </w:rPr>
        <w:t>条</w:t>
      </w:r>
      <w:r>
        <w:rPr>
          <w:rFonts w:hint="eastAsia" w:ascii="仿宋" w:hAnsi="仿宋" w:eastAsia="仿宋" w:cs="仿宋"/>
          <w:sz w:val="32"/>
          <w:szCs w:val="32"/>
        </w:rPr>
        <w:t xml:space="preserve">  市级课题</w:t>
      </w:r>
      <w:r>
        <w:rPr>
          <w:rFonts w:hint="eastAsia" w:ascii="仿宋" w:hAnsi="仿宋" w:eastAsia="仿宋" w:cs="仿宋"/>
          <w:kern w:val="0"/>
          <w:sz w:val="32"/>
          <w:szCs w:val="32"/>
        </w:rPr>
        <w:t>的实施，应突出服务首都法治建设的特色，有明确的研究目标和研究计划，</w:t>
      </w:r>
      <w:r>
        <w:rPr>
          <w:rFonts w:hint="eastAsia" w:ascii="仿宋" w:hAnsi="仿宋" w:eastAsia="仿宋" w:cs="仿宋"/>
          <w:sz w:val="32"/>
          <w:szCs w:val="32"/>
        </w:rPr>
        <w:t>着眼理论创新和实践创新，</w:t>
      </w:r>
      <w:r>
        <w:rPr>
          <w:rFonts w:hint="eastAsia" w:ascii="仿宋" w:hAnsi="仿宋" w:eastAsia="仿宋" w:cs="仿宋"/>
          <w:kern w:val="0"/>
          <w:sz w:val="32"/>
          <w:szCs w:val="32"/>
        </w:rPr>
        <w:t>重视跨学科、跨院校、跨部门联合攻关，力争取得具有重要应用价值及重大社会影响力的精品成果。</w:t>
      </w:r>
    </w:p>
    <w:p>
      <w:pPr>
        <w:widowControl/>
        <w:snapToGrid w:val="0"/>
        <w:spacing w:line="560" w:lineRule="exact"/>
        <w:ind w:firstLine="629" w:firstLineChars="196"/>
        <w:jc w:val="left"/>
        <w:rPr>
          <w:rFonts w:hint="eastAsia" w:ascii="仿宋" w:hAnsi="仿宋" w:eastAsia="仿宋" w:cs="仿宋"/>
          <w:b w:val="0"/>
          <w:sz w:val="32"/>
          <w:szCs w:val="32"/>
        </w:rPr>
      </w:pPr>
      <w:r>
        <w:rPr>
          <w:rFonts w:hint="eastAsia" w:ascii="仿宋" w:hAnsi="仿宋" w:eastAsia="仿宋" w:cs="仿宋"/>
          <w:b/>
          <w:bCs/>
          <w:sz w:val="32"/>
          <w:szCs w:val="32"/>
        </w:rPr>
        <w:t>第</w:t>
      </w:r>
      <w:r>
        <w:rPr>
          <w:rFonts w:hint="eastAsia" w:ascii="仿宋" w:hAnsi="仿宋" w:eastAsia="仿宋" w:cs="仿宋"/>
          <w:b/>
          <w:bCs/>
          <w:kern w:val="2"/>
          <w:sz w:val="32"/>
          <w:szCs w:val="32"/>
        </w:rPr>
        <w:t>二十五</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市级课题立项后及时</w:t>
      </w:r>
      <w:r>
        <w:rPr>
          <w:rFonts w:hint="eastAsia" w:ascii="仿宋" w:hAnsi="仿宋" w:eastAsia="仿宋" w:cs="仿宋"/>
          <w:sz w:val="32"/>
          <w:szCs w:val="32"/>
        </w:rPr>
        <w:t>召开课题启动会，邀请课题组成员</w:t>
      </w:r>
      <w:r>
        <w:rPr>
          <w:rFonts w:ascii="仿宋" w:hAnsi="仿宋" w:eastAsia="仿宋" w:cs="仿宋"/>
          <w:sz w:val="32"/>
          <w:szCs w:val="32"/>
        </w:rPr>
        <w:t>以外的相关领域专家和</w:t>
      </w:r>
      <w:r>
        <w:rPr>
          <w:rFonts w:hint="eastAsia" w:ascii="仿宋" w:hAnsi="仿宋" w:eastAsia="仿宋" w:cs="仿宋"/>
          <w:sz w:val="32"/>
          <w:szCs w:val="32"/>
          <w:lang w:eastAsia="zh-CN"/>
        </w:rPr>
        <w:t>主持人所在</w:t>
      </w:r>
      <w:r>
        <w:rPr>
          <w:rFonts w:hint="eastAsia" w:ascii="仿宋" w:hAnsi="仿宋" w:eastAsia="仿宋" w:cs="仿宋"/>
          <w:sz w:val="32"/>
          <w:szCs w:val="32"/>
        </w:rPr>
        <w:t>单位有关负责人</w:t>
      </w:r>
      <w:r>
        <w:rPr>
          <w:rFonts w:ascii="仿宋" w:hAnsi="仿宋" w:eastAsia="仿宋" w:cs="仿宋"/>
          <w:sz w:val="32"/>
          <w:szCs w:val="32"/>
        </w:rPr>
        <w:t>参加，</w:t>
      </w:r>
      <w:r>
        <w:rPr>
          <w:rFonts w:hint="eastAsia" w:ascii="仿宋" w:hAnsi="仿宋" w:eastAsia="仿宋" w:cs="仿宋"/>
          <w:sz w:val="32"/>
          <w:szCs w:val="32"/>
        </w:rPr>
        <w:t>对</w:t>
      </w:r>
      <w:r>
        <w:rPr>
          <w:rFonts w:ascii="仿宋" w:hAnsi="仿宋" w:eastAsia="仿宋" w:cs="仿宋"/>
          <w:sz w:val="32"/>
          <w:szCs w:val="32"/>
        </w:rPr>
        <w:t>课题研究重点、研究方法、调研安排、具体分工、实施计划、阶段性成果和最终成果进行论证和部署。</w:t>
      </w:r>
    </w:p>
    <w:p>
      <w:pPr>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kern w:val="2"/>
          <w:sz w:val="32"/>
          <w:szCs w:val="32"/>
        </w:rPr>
        <w:t>第</w:t>
      </w:r>
      <w:r>
        <w:rPr>
          <w:rFonts w:hint="eastAsia" w:ascii="仿宋" w:hAnsi="仿宋" w:eastAsia="仿宋" w:cs="仿宋"/>
          <w:b/>
          <w:bCs/>
          <w:sz w:val="32"/>
          <w:szCs w:val="32"/>
        </w:rPr>
        <w:t>二十六</w:t>
      </w:r>
      <w:r>
        <w:rPr>
          <w:rFonts w:hint="eastAsia" w:ascii="仿宋" w:hAnsi="仿宋" w:eastAsia="仿宋" w:cs="仿宋"/>
          <w:b/>
          <w:bCs/>
          <w:kern w:val="2"/>
          <w:sz w:val="32"/>
          <w:szCs w:val="32"/>
        </w:rPr>
        <w:t>条</w:t>
      </w:r>
      <w:r>
        <w:rPr>
          <w:rFonts w:hint="eastAsia" w:ascii="仿宋" w:hAnsi="仿宋" w:eastAsia="仿宋" w:cs="仿宋"/>
          <w:b w:val="0"/>
          <w:kern w:val="2"/>
          <w:sz w:val="32"/>
          <w:szCs w:val="32"/>
        </w:rPr>
        <w:t xml:space="preserve">  </w:t>
      </w:r>
      <w:r>
        <w:rPr>
          <w:rFonts w:hint="eastAsia" w:ascii="仿宋" w:hAnsi="仿宋" w:eastAsia="仿宋" w:cs="仿宋"/>
          <w:kern w:val="0"/>
          <w:sz w:val="32"/>
          <w:szCs w:val="32"/>
        </w:rPr>
        <w:t>市级课题实行中期检查制度。中期检查采取书面审查、</w:t>
      </w:r>
      <w:r>
        <w:rPr>
          <w:rFonts w:ascii="仿宋" w:hAnsi="仿宋" w:eastAsia="仿宋" w:cs="仿宋"/>
          <w:kern w:val="0"/>
          <w:sz w:val="32"/>
          <w:szCs w:val="32"/>
        </w:rPr>
        <w:t>抽查等</w:t>
      </w:r>
      <w:r>
        <w:rPr>
          <w:rFonts w:hint="eastAsia" w:ascii="仿宋" w:hAnsi="仿宋" w:eastAsia="仿宋" w:cs="仿宋"/>
          <w:kern w:val="0"/>
          <w:sz w:val="32"/>
          <w:szCs w:val="32"/>
        </w:rPr>
        <w:t>方式。课题主持人应提交《市级课题中期检查表》载明课题进展情况、阶段性研究成果及成果应用转化情况、经费使用情况说明等。</w:t>
      </w:r>
    </w:p>
    <w:p>
      <w:pPr>
        <w:widowControl/>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sz w:val="32"/>
          <w:szCs w:val="32"/>
        </w:rPr>
        <w:t>第二十七条</w:t>
      </w:r>
      <w:r>
        <w:rPr>
          <w:rFonts w:hint="eastAsia" w:ascii="仿宋" w:hAnsi="仿宋" w:eastAsia="仿宋" w:cs="仿宋"/>
          <w:b w:val="0"/>
          <w:kern w:val="2"/>
          <w:sz w:val="32"/>
          <w:szCs w:val="32"/>
        </w:rPr>
        <w:t xml:space="preserve">  </w:t>
      </w:r>
      <w:r>
        <w:rPr>
          <w:rFonts w:hint="eastAsia" w:ascii="仿宋" w:hAnsi="仿宋" w:eastAsia="仿宋" w:cs="仿宋"/>
          <w:kern w:val="0"/>
          <w:sz w:val="32"/>
          <w:szCs w:val="32"/>
        </w:rPr>
        <w:t>中期检查凡有下列情形之一的，由北京市法学会通知课题主持人限期做出整改；整改未通过的，做出撤销课题的决定，并通知课题主持人所在单位：</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（一）尚未进行实质性课题研究的；</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（二）没有取得相应阶段性研究成果的；</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（三）中期检查情况表明，课题组已不具备按原计划完成研究任务的条件和能力，或难以取得预期的研究成果</w:t>
      </w:r>
      <w:r>
        <w:rPr>
          <w:rFonts w:hint="eastAsia" w:ascii="仿宋" w:hAnsi="仿宋" w:eastAsia="仿宋" w:cs="仿宋"/>
          <w:kern w:val="2"/>
          <w:sz w:val="32"/>
          <w:szCs w:val="32"/>
        </w:rPr>
        <w:t>的</w:t>
      </w:r>
      <w:r>
        <w:rPr>
          <w:rFonts w:hint="eastAsia" w:ascii="仿宋" w:hAnsi="仿宋" w:eastAsia="仿宋" w:cs="仿宋"/>
          <w:kern w:val="0"/>
          <w:sz w:val="32"/>
          <w:szCs w:val="32"/>
        </w:rPr>
        <w:t>；</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（四）课题主持人或课题组主要成员长期出国或因工作变动、健康等原因不能正常开展研究工作</w:t>
      </w:r>
      <w:r>
        <w:rPr>
          <w:rFonts w:hint="eastAsia" w:ascii="仿宋" w:hAnsi="仿宋" w:eastAsia="仿宋" w:cs="仿宋"/>
          <w:kern w:val="2"/>
          <w:sz w:val="32"/>
          <w:szCs w:val="32"/>
        </w:rPr>
        <w:t>的</w:t>
      </w:r>
      <w:r>
        <w:rPr>
          <w:rFonts w:hint="eastAsia" w:ascii="仿宋" w:hAnsi="仿宋" w:eastAsia="仿宋" w:cs="仿宋"/>
          <w:kern w:val="0"/>
          <w:sz w:val="32"/>
          <w:szCs w:val="32"/>
        </w:rPr>
        <w:t>；</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（五）无故不接受中期检查的或</w:t>
      </w:r>
      <w:r>
        <w:rPr>
          <w:rFonts w:ascii="仿宋" w:hAnsi="仿宋" w:eastAsia="仿宋" w:cs="仿宋"/>
          <w:kern w:val="0"/>
          <w:sz w:val="32"/>
          <w:szCs w:val="32"/>
        </w:rPr>
        <w:t>不提交中期检查表的</w:t>
      </w:r>
      <w:r>
        <w:rPr>
          <w:rFonts w:hint="eastAsia" w:ascii="仿宋" w:hAnsi="仿宋" w:eastAsia="仿宋" w:cs="仿宋"/>
          <w:kern w:val="0"/>
          <w:sz w:val="32"/>
          <w:szCs w:val="32"/>
        </w:rPr>
        <w:t>；</w:t>
      </w:r>
    </w:p>
    <w:p>
      <w:pPr>
        <w:widowControl/>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（六）其他不利于课题完成情形的。</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被撤销课题的主持人五年内不得申请北京市法学会市级课题。被撤销课题将视情况需要决定是否另行组织。</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kern w:val="2"/>
          <w:sz w:val="32"/>
          <w:szCs w:val="32"/>
        </w:rPr>
        <w:t>二十八</w:t>
      </w:r>
      <w:r>
        <w:rPr>
          <w:rFonts w:hint="eastAsia" w:ascii="仿宋" w:hAnsi="仿宋" w:eastAsia="仿宋" w:cs="仿宋"/>
          <w:b/>
          <w:bCs/>
          <w:sz w:val="32"/>
          <w:szCs w:val="32"/>
        </w:rPr>
        <w:t>条</w:t>
      </w:r>
      <w:r>
        <w:rPr>
          <w:rFonts w:hint="eastAsia" w:ascii="仿宋" w:hAnsi="仿宋" w:eastAsia="仿宋" w:cs="仿宋"/>
          <w:sz w:val="32"/>
          <w:szCs w:val="32"/>
        </w:rPr>
        <w:t xml:space="preserve">  课题研究过程中，凡有下列情形之一的，需由主持人书面报北京市法学会审批：</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1、课题主持人变更；</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2、研究题目、内容有重大调整；</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主持人所在</w:t>
      </w:r>
      <w:r>
        <w:rPr>
          <w:rFonts w:hint="eastAsia" w:ascii="仿宋" w:hAnsi="仿宋" w:eastAsia="仿宋" w:cs="仿宋"/>
          <w:sz w:val="32"/>
          <w:szCs w:val="32"/>
        </w:rPr>
        <w:t>单位变更；</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4、成果形式变更；</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5、推迟完成时间；</w:t>
      </w:r>
      <w:r>
        <w:rPr>
          <w:rFonts w:ascii="仿宋" w:hAnsi="仿宋" w:eastAsia="仿宋" w:cs="仿宋"/>
          <w:sz w:val="32"/>
          <w:szCs w:val="32"/>
        </w:rPr>
        <w:t xml:space="preserve"> </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6、其他重要事项变更。</w:t>
      </w:r>
    </w:p>
    <w:p>
      <w:pPr>
        <w:widowControl/>
        <w:snapToGrid w:val="0"/>
        <w:spacing w:line="560" w:lineRule="exact"/>
        <w:ind w:firstLine="629" w:firstLineChars="196"/>
        <w:jc w:val="left"/>
        <w:rPr>
          <w:rFonts w:hint="eastAsia" w:ascii="仿宋" w:hAnsi="仿宋" w:eastAsia="仿宋" w:cs="仿宋"/>
          <w:b w:val="0"/>
          <w:kern w:val="2"/>
          <w:sz w:val="32"/>
          <w:szCs w:val="32"/>
        </w:rPr>
      </w:pPr>
      <w:r>
        <w:rPr>
          <w:rFonts w:hint="eastAsia" w:ascii="仿宋" w:hAnsi="仿宋" w:eastAsia="仿宋" w:cs="仿宋"/>
          <w:b/>
          <w:bCs/>
          <w:kern w:val="2"/>
          <w:sz w:val="32"/>
          <w:szCs w:val="32"/>
        </w:rPr>
        <w:t>第二</w:t>
      </w:r>
      <w:r>
        <w:rPr>
          <w:rFonts w:hint="eastAsia" w:ascii="仿宋" w:hAnsi="仿宋" w:eastAsia="仿宋" w:cs="仿宋"/>
          <w:b/>
          <w:bCs/>
          <w:sz w:val="32"/>
          <w:szCs w:val="32"/>
        </w:rPr>
        <w:t>十九</w:t>
      </w:r>
      <w:r>
        <w:rPr>
          <w:rFonts w:hint="eastAsia" w:ascii="仿宋" w:hAnsi="仿宋" w:eastAsia="仿宋" w:cs="仿宋"/>
          <w:b/>
          <w:bCs/>
          <w:kern w:val="2"/>
          <w:sz w:val="32"/>
          <w:szCs w:val="32"/>
        </w:rPr>
        <w:t>条</w:t>
      </w:r>
      <w:r>
        <w:rPr>
          <w:rFonts w:hint="eastAsia" w:ascii="仿宋" w:hAnsi="仿宋" w:eastAsia="仿宋" w:cs="仿宋"/>
          <w:bCs w:val="0"/>
          <w:sz w:val="32"/>
          <w:szCs w:val="32"/>
        </w:rPr>
        <w:t xml:space="preserve">  课题主持人应与北京市法学会研究部就课题开展情况保持密切联系，及时报告课题进行中遇到的重要问题和进展情况。北京市法学会有权随时监督和检查课题研究进展情况。</w:t>
      </w:r>
    </w:p>
    <w:p>
      <w:pPr>
        <w:widowControl/>
        <w:snapToGrid w:val="0"/>
        <w:spacing w:line="560" w:lineRule="exact"/>
        <w:ind w:firstLine="629" w:firstLineChars="196"/>
        <w:jc w:val="left"/>
        <w:rPr>
          <w:rFonts w:hint="eastAsia" w:ascii="仿宋" w:hAnsi="仿宋" w:eastAsia="仿宋" w:cs="仿宋"/>
          <w:bCs w:val="0"/>
          <w:sz w:val="32"/>
          <w:szCs w:val="32"/>
        </w:rPr>
      </w:pPr>
      <w:r>
        <w:rPr>
          <w:rFonts w:hint="eastAsia" w:ascii="仿宋" w:hAnsi="仿宋" w:eastAsia="仿宋" w:cs="仿宋"/>
          <w:b/>
          <w:bCs/>
          <w:kern w:val="2"/>
          <w:sz w:val="32"/>
          <w:szCs w:val="32"/>
        </w:rPr>
        <w:t>第</w:t>
      </w:r>
      <w:r>
        <w:rPr>
          <w:rFonts w:hint="eastAsia" w:ascii="仿宋" w:hAnsi="仿宋" w:eastAsia="仿宋" w:cs="仿宋"/>
          <w:b/>
          <w:bCs/>
          <w:sz w:val="32"/>
          <w:szCs w:val="32"/>
        </w:rPr>
        <w:t>三十</w:t>
      </w:r>
      <w:r>
        <w:rPr>
          <w:rFonts w:hint="eastAsia" w:ascii="仿宋" w:hAnsi="仿宋" w:eastAsia="仿宋" w:cs="仿宋"/>
          <w:b/>
          <w:bCs/>
          <w:kern w:val="2"/>
          <w:sz w:val="32"/>
          <w:szCs w:val="32"/>
        </w:rPr>
        <w:t>条</w:t>
      </w:r>
      <w:r>
        <w:rPr>
          <w:rFonts w:hint="eastAsia" w:ascii="仿宋" w:hAnsi="仿宋" w:eastAsia="仿宋" w:cs="仿宋"/>
          <w:bCs w:val="0"/>
          <w:sz w:val="32"/>
          <w:szCs w:val="32"/>
        </w:rPr>
        <w:t xml:space="preserve">  市级课题的完成期限原则上不超过一年，以立项通知书确定的结项日期为准。</w:t>
      </w:r>
      <w:r>
        <w:rPr>
          <w:rFonts w:hint="eastAsia" w:ascii="仿宋" w:hAnsi="仿宋" w:eastAsia="仿宋" w:cs="仿宋"/>
          <w:sz w:val="32"/>
          <w:szCs w:val="32"/>
        </w:rPr>
        <w:t>因特殊原因需要延期的，应在课题到期前一个月提出书面延期申请，报北京市法学会审批；未予</w:t>
      </w:r>
      <w:r>
        <w:rPr>
          <w:rFonts w:hint="eastAsia" w:ascii="仿宋" w:hAnsi="仿宋" w:eastAsia="仿宋" w:cs="仿宋"/>
          <w:bCs w:val="0"/>
          <w:sz w:val="32"/>
          <w:szCs w:val="32"/>
        </w:rPr>
        <w:t>批准的，按照原定时间结项。延期时间原则上不超过六个月。因特殊情况，需要提前结项的，与课题主持人协商确定。</w:t>
      </w:r>
    </w:p>
    <w:p>
      <w:pPr>
        <w:snapToGrid w:val="0"/>
        <w:spacing w:line="560" w:lineRule="exact"/>
        <w:ind w:firstLine="629" w:firstLineChars="196"/>
        <w:jc w:val="left"/>
        <w:rPr>
          <w:rFonts w:hint="eastAsia" w:ascii="仿宋" w:hAnsi="仿宋" w:eastAsia="仿宋" w:cs="仿宋"/>
          <w:b w:val="0"/>
          <w:kern w:val="2"/>
          <w:sz w:val="32"/>
          <w:szCs w:val="32"/>
        </w:rPr>
      </w:pPr>
      <w:r>
        <w:rPr>
          <w:rFonts w:hint="eastAsia" w:ascii="仿宋" w:hAnsi="仿宋" w:eastAsia="仿宋" w:cs="仿宋"/>
          <w:b/>
          <w:bCs/>
          <w:sz w:val="32"/>
          <w:szCs w:val="32"/>
        </w:rPr>
        <w:t>第三十一条</w:t>
      </w:r>
      <w:r>
        <w:rPr>
          <w:rFonts w:hint="eastAsia" w:ascii="仿宋" w:hAnsi="仿宋" w:eastAsia="仿宋" w:cs="仿宋"/>
          <w:kern w:val="0"/>
          <w:sz w:val="32"/>
          <w:szCs w:val="32"/>
        </w:rPr>
        <w:t xml:space="preserve">  </w:t>
      </w:r>
      <w:r>
        <w:rPr>
          <w:rFonts w:hint="eastAsia" w:ascii="仿宋" w:hAnsi="仿宋" w:eastAsia="仿宋" w:cs="仿宋"/>
          <w:bCs w:val="0"/>
          <w:sz w:val="32"/>
          <w:szCs w:val="32"/>
        </w:rPr>
        <w:t>鼓励课题主持人所在单位将北京市法学会课题纳入本单位的科研工作计划，在人、财、物等方面给予积极支</w:t>
      </w:r>
      <w:r>
        <w:rPr>
          <w:rFonts w:hint="eastAsia" w:ascii="仿宋" w:hAnsi="仿宋" w:eastAsia="仿宋" w:cs="仿宋"/>
          <w:sz w:val="32"/>
          <w:szCs w:val="32"/>
        </w:rPr>
        <w:t>持，</w:t>
      </w:r>
      <w:r>
        <w:rPr>
          <w:rFonts w:hint="eastAsia" w:ascii="仿宋" w:hAnsi="仿宋" w:eastAsia="仿宋" w:cs="仿宋"/>
          <w:kern w:val="0"/>
          <w:sz w:val="32"/>
          <w:szCs w:val="32"/>
        </w:rPr>
        <w:t>协助北京市法学会做好课题的跟踪管理，保证课题组能够按时保质保量完成课题研究任务。</w:t>
      </w:r>
    </w:p>
    <w:p>
      <w:pPr>
        <w:widowControl/>
        <w:spacing w:before="156" w:beforeLines="50" w:after="156" w:afterLines="50" w:line="540" w:lineRule="exact"/>
        <w:jc w:val="center"/>
        <w:rPr>
          <w:rFonts w:hint="eastAsia" w:ascii="仿宋" w:hAnsi="仿宋" w:eastAsia="仿宋" w:cstheme="minorBidi"/>
          <w:b/>
          <w:bCs w:val="0"/>
          <w:kern w:val="2"/>
          <w:sz w:val="32"/>
          <w:szCs w:val="32"/>
        </w:rPr>
      </w:pPr>
      <w:r>
        <w:rPr>
          <w:rFonts w:hint="eastAsia" w:ascii="仿宋" w:hAnsi="仿宋" w:eastAsia="仿宋" w:cstheme="minorBidi"/>
          <w:b/>
          <w:bCs w:val="0"/>
          <w:kern w:val="2"/>
          <w:sz w:val="32"/>
          <w:szCs w:val="32"/>
        </w:rPr>
        <w:t>第</w:t>
      </w:r>
      <w:r>
        <w:rPr>
          <w:rFonts w:hint="eastAsia" w:ascii="仿宋" w:hAnsi="仿宋" w:eastAsia="仿宋" w:cstheme="minorBidi"/>
          <w:b/>
          <w:bCs w:val="0"/>
          <w:kern w:val="2"/>
          <w:sz w:val="32"/>
          <w:szCs w:val="32"/>
          <w:lang w:eastAsia="zh-CN"/>
        </w:rPr>
        <w:t>六</w:t>
      </w:r>
      <w:r>
        <w:rPr>
          <w:rFonts w:hint="eastAsia" w:ascii="仿宋" w:hAnsi="仿宋" w:eastAsia="仿宋" w:cstheme="minorBidi"/>
          <w:b/>
          <w:bCs w:val="0"/>
          <w:kern w:val="2"/>
          <w:sz w:val="32"/>
          <w:szCs w:val="32"/>
        </w:rPr>
        <w:t>章 市级课题结项</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建立科学合理</w:t>
      </w:r>
      <w:r>
        <w:rPr>
          <w:rFonts w:ascii="仿宋" w:hAnsi="仿宋" w:eastAsia="仿宋" w:cs="仿宋"/>
          <w:sz w:val="32"/>
          <w:szCs w:val="32"/>
        </w:rPr>
        <w:t>的成果评价体系，注重成果质量，注重实际应用价值。</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课题成果形式可以为论文、专著、研究报告、决策咨询报告等。鼓励以决策咨询报告为课题的阶段性成果。</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每个市级课题提交的成果</w:t>
      </w:r>
      <w:r>
        <w:rPr>
          <w:rFonts w:ascii="仿宋" w:hAnsi="仿宋" w:eastAsia="仿宋" w:cs="仿宋"/>
          <w:kern w:val="0"/>
          <w:sz w:val="32"/>
          <w:szCs w:val="32"/>
        </w:rPr>
        <w:t>包括最终成果（</w:t>
      </w:r>
      <w:r>
        <w:rPr>
          <w:rFonts w:hint="eastAsia" w:ascii="仿宋" w:hAnsi="仿宋" w:eastAsia="仿宋" w:cs="仿宋"/>
          <w:kern w:val="0"/>
          <w:sz w:val="32"/>
          <w:szCs w:val="32"/>
        </w:rPr>
        <w:t>含</w:t>
      </w:r>
      <w:r>
        <w:rPr>
          <w:rFonts w:ascii="仿宋" w:hAnsi="仿宋" w:eastAsia="仿宋" w:cs="仿宋"/>
          <w:kern w:val="0"/>
          <w:sz w:val="32"/>
          <w:szCs w:val="32"/>
        </w:rPr>
        <w:t>阶段性成果）</w:t>
      </w:r>
      <w:r>
        <w:rPr>
          <w:rFonts w:hint="eastAsia" w:ascii="仿宋" w:hAnsi="仿宋" w:eastAsia="仿宋" w:cs="仿宋"/>
          <w:kern w:val="0"/>
          <w:sz w:val="32"/>
          <w:szCs w:val="32"/>
        </w:rPr>
        <w:t>、</w:t>
      </w:r>
      <w:r>
        <w:rPr>
          <w:rFonts w:ascii="仿宋" w:hAnsi="仿宋" w:eastAsia="仿宋" w:cs="仿宋"/>
          <w:kern w:val="0"/>
          <w:sz w:val="32"/>
          <w:szCs w:val="32"/>
        </w:rPr>
        <w:t>成果摘要、成果要报等。</w:t>
      </w:r>
    </w:p>
    <w:p>
      <w:pPr>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sz w:val="32"/>
          <w:szCs w:val="32"/>
        </w:rPr>
        <w:t>第三十三条</w:t>
      </w:r>
      <w:r>
        <w:rPr>
          <w:rFonts w:hint="eastAsia" w:ascii="仿宋" w:hAnsi="仿宋" w:eastAsia="仿宋" w:cs="仿宋"/>
          <w:b w:val="0"/>
          <w:sz w:val="32"/>
          <w:szCs w:val="32"/>
        </w:rPr>
        <w:t xml:space="preserve">   </w:t>
      </w:r>
      <w:r>
        <w:rPr>
          <w:rFonts w:hint="eastAsia" w:ascii="仿宋" w:hAnsi="仿宋" w:eastAsia="仿宋" w:cs="仿宋"/>
          <w:sz w:val="32"/>
          <w:szCs w:val="32"/>
        </w:rPr>
        <w:t>课题</w:t>
      </w:r>
      <w:r>
        <w:rPr>
          <w:rFonts w:ascii="仿宋" w:hAnsi="仿宋" w:eastAsia="仿宋" w:cs="仿宋"/>
          <w:sz w:val="32"/>
          <w:szCs w:val="32"/>
        </w:rPr>
        <w:t>组完成研究任务后，课题主持人应</w:t>
      </w:r>
      <w:r>
        <w:rPr>
          <w:rFonts w:hint="eastAsia" w:ascii="仿宋" w:hAnsi="仿宋" w:eastAsia="仿宋" w:cs="仿宋"/>
          <w:sz w:val="32"/>
          <w:szCs w:val="32"/>
        </w:rPr>
        <w:t>按要求</w:t>
      </w:r>
      <w:r>
        <w:rPr>
          <w:rFonts w:ascii="仿宋" w:hAnsi="仿宋" w:eastAsia="仿宋" w:cs="仿宋"/>
          <w:sz w:val="32"/>
          <w:szCs w:val="32"/>
        </w:rPr>
        <w:t>填写</w:t>
      </w:r>
      <w:r>
        <w:rPr>
          <w:rFonts w:hint="eastAsia" w:ascii="仿宋" w:hAnsi="仿宋" w:eastAsia="仿宋" w:cs="仿宋"/>
          <w:sz w:val="32"/>
          <w:szCs w:val="32"/>
        </w:rPr>
        <w:t>结项审批表，经</w:t>
      </w:r>
      <w:r>
        <w:rPr>
          <w:rFonts w:hint="eastAsia" w:ascii="仿宋" w:hAnsi="仿宋" w:eastAsia="仿宋" w:cs="仿宋"/>
          <w:sz w:val="32"/>
          <w:szCs w:val="32"/>
          <w:lang w:eastAsia="zh-CN"/>
        </w:rPr>
        <w:t>主持人所在单位</w:t>
      </w:r>
      <w:r>
        <w:rPr>
          <w:rFonts w:hint="eastAsia" w:ascii="仿宋" w:hAnsi="仿宋" w:eastAsia="仿宋" w:cs="仿宋"/>
          <w:sz w:val="32"/>
          <w:szCs w:val="32"/>
        </w:rPr>
        <w:t>审核合格后，连同需要提交的成果报送北京市</w:t>
      </w:r>
      <w:r>
        <w:rPr>
          <w:rFonts w:hint="eastAsia" w:ascii="仿宋" w:hAnsi="仿宋" w:eastAsia="仿宋" w:cs="仿宋"/>
          <w:kern w:val="0"/>
          <w:sz w:val="32"/>
          <w:szCs w:val="32"/>
        </w:rPr>
        <w:t>法学会研究部。</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b w:val="0"/>
          <w:sz w:val="32"/>
          <w:szCs w:val="32"/>
        </w:rPr>
        <w:t xml:space="preserve">  </w:t>
      </w:r>
      <w:r>
        <w:rPr>
          <w:rFonts w:hint="eastAsia" w:ascii="仿宋" w:hAnsi="仿宋" w:eastAsia="仿宋" w:cs="仿宋"/>
          <w:sz w:val="32"/>
          <w:szCs w:val="32"/>
        </w:rPr>
        <w:t>北京市</w:t>
      </w:r>
      <w:r>
        <w:rPr>
          <w:rFonts w:ascii="仿宋" w:hAnsi="仿宋" w:eastAsia="仿宋" w:cs="仿宋"/>
          <w:sz w:val="32"/>
          <w:szCs w:val="32"/>
        </w:rPr>
        <w:t>法学会组织</w:t>
      </w:r>
      <w:r>
        <w:rPr>
          <w:rFonts w:hint="eastAsia" w:ascii="仿宋" w:hAnsi="仿宋" w:eastAsia="仿宋" w:cs="仿宋"/>
          <w:sz w:val="32"/>
          <w:szCs w:val="32"/>
        </w:rPr>
        <w:t>评审</w:t>
      </w:r>
      <w:r>
        <w:rPr>
          <w:rFonts w:ascii="仿宋" w:hAnsi="仿宋" w:eastAsia="仿宋" w:cs="仿宋"/>
          <w:sz w:val="32"/>
          <w:szCs w:val="32"/>
        </w:rPr>
        <w:t>专家对课题成果</w:t>
      </w:r>
      <w:r>
        <w:rPr>
          <w:rFonts w:hint="eastAsia" w:ascii="仿宋" w:hAnsi="仿宋" w:eastAsia="仿宋" w:cs="仿宋"/>
          <w:sz w:val="32"/>
          <w:szCs w:val="32"/>
        </w:rPr>
        <w:t>进行</w:t>
      </w:r>
      <w:r>
        <w:rPr>
          <w:rFonts w:ascii="仿宋" w:hAnsi="仿宋" w:eastAsia="仿宋" w:cs="仿宋"/>
          <w:sz w:val="32"/>
          <w:szCs w:val="32"/>
        </w:rPr>
        <w:t>鉴定。</w:t>
      </w:r>
      <w:r>
        <w:rPr>
          <w:rFonts w:hint="eastAsia" w:ascii="仿宋" w:hAnsi="仿宋" w:eastAsia="仿宋" w:cs="仿宋"/>
          <w:sz w:val="32"/>
          <w:szCs w:val="32"/>
        </w:rPr>
        <w:t>评审专家由北京市法学会学术委员会及相关领域专家组成。评审专家应具有较高的学术造诣和学术公心。</w:t>
      </w:r>
    </w:p>
    <w:p>
      <w:pPr>
        <w:snapToGrid w:val="0"/>
        <w:spacing w:line="560" w:lineRule="exact"/>
        <w:ind w:firstLine="629" w:firstLineChars="196"/>
        <w:jc w:val="left"/>
        <w:rPr>
          <w:rFonts w:hint="eastAsia" w:ascii="仿宋" w:hAnsi="仿宋" w:eastAsia="仿宋" w:cs="仿宋"/>
          <w:b w:val="0"/>
          <w:sz w:val="32"/>
          <w:szCs w:val="32"/>
        </w:rPr>
      </w:pPr>
      <w:r>
        <w:rPr>
          <w:rFonts w:hint="eastAsia" w:ascii="仿宋" w:hAnsi="仿宋" w:eastAsia="仿宋" w:cs="仿宋"/>
          <w:b/>
          <w:bCs/>
          <w:sz w:val="32"/>
          <w:szCs w:val="32"/>
        </w:rPr>
        <w:t>第三十五条</w:t>
      </w:r>
      <w:r>
        <w:rPr>
          <w:rFonts w:hint="eastAsia" w:ascii="仿宋" w:hAnsi="仿宋" w:eastAsia="仿宋" w:cs="仿宋"/>
          <w:b w:val="0"/>
          <w:sz w:val="32"/>
          <w:szCs w:val="32"/>
        </w:rPr>
        <w:t xml:space="preserve">   </w:t>
      </w:r>
      <w:r>
        <w:rPr>
          <w:rFonts w:ascii="仿宋" w:hAnsi="仿宋" w:eastAsia="仿宋" w:cs="仿宋"/>
          <w:sz w:val="32"/>
          <w:szCs w:val="32"/>
        </w:rPr>
        <w:t>成果鉴定</w:t>
      </w:r>
      <w:r>
        <w:rPr>
          <w:rFonts w:hint="eastAsia" w:ascii="仿宋" w:hAnsi="仿宋" w:eastAsia="仿宋" w:cs="仿宋"/>
          <w:sz w:val="32"/>
          <w:szCs w:val="32"/>
        </w:rPr>
        <w:t>采取专家匿名评审方式。如有必要，</w:t>
      </w:r>
      <w:r>
        <w:rPr>
          <w:rFonts w:ascii="仿宋" w:hAnsi="仿宋" w:eastAsia="仿宋" w:cs="仿宋"/>
          <w:sz w:val="32"/>
          <w:szCs w:val="32"/>
        </w:rPr>
        <w:t>可以采取会议评审方式。</w:t>
      </w:r>
    </w:p>
    <w:p>
      <w:pPr>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sz w:val="32"/>
          <w:szCs w:val="32"/>
        </w:rPr>
        <w:t>第三十六条</w:t>
      </w:r>
      <w:r>
        <w:rPr>
          <w:rFonts w:hint="eastAsia" w:ascii="仿宋" w:hAnsi="仿宋" w:eastAsia="仿宋" w:cs="仿宋"/>
          <w:b w:val="0"/>
          <w:sz w:val="32"/>
          <w:szCs w:val="32"/>
        </w:rPr>
        <w:t xml:space="preserve">   </w:t>
      </w:r>
      <w:r>
        <w:rPr>
          <w:rFonts w:hint="eastAsia" w:ascii="仿宋" w:hAnsi="仿宋" w:eastAsia="仿宋" w:cs="仿宋"/>
          <w:kern w:val="0"/>
          <w:sz w:val="32"/>
          <w:szCs w:val="32"/>
        </w:rPr>
        <w:t>成果鉴定验收合格后予以结项。鉴定等级分为以下五种：</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优秀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研究成果有重大创新，有很高的学术价值、应用价值或社会影响；</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良好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研究成果有明显创新，有较高的学术价值、应用价值或社会影响；</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合格</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研究成果有创新，有一定的学术价值、应用价值或社会影响；</w:t>
      </w:r>
    </w:p>
    <w:p>
      <w:pPr>
        <w:snapToGrid w:val="0"/>
        <w:spacing w:line="560" w:lineRule="exact"/>
        <w:ind w:firstLine="627" w:firstLineChars="196"/>
        <w:jc w:val="left"/>
        <w:rPr>
          <w:rFonts w:ascii="仿宋" w:hAnsi="仿宋" w:eastAsia="仿宋" w:cs="仿宋"/>
          <w:kern w:val="0"/>
          <w:sz w:val="32"/>
          <w:szCs w:val="32"/>
        </w:rPr>
      </w:pPr>
      <w:r>
        <w:rPr>
          <w:rFonts w:hint="eastAsia" w:ascii="仿宋" w:hAnsi="仿宋" w:eastAsia="仿宋" w:cs="仿宋"/>
          <w:kern w:val="0"/>
          <w:sz w:val="32"/>
          <w:szCs w:val="32"/>
        </w:rPr>
        <w:t>不合格</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查重率</w:t>
      </w:r>
      <w:r>
        <w:rPr>
          <w:rFonts w:ascii="仿宋" w:hAnsi="仿宋" w:eastAsia="仿宋" w:cs="仿宋"/>
          <w:kern w:val="0"/>
          <w:sz w:val="32"/>
          <w:szCs w:val="32"/>
        </w:rPr>
        <w:t>超过</w:t>
      </w:r>
      <w:r>
        <w:rPr>
          <w:rFonts w:hint="eastAsia" w:ascii="仿宋" w:hAnsi="仿宋" w:eastAsia="仿宋" w:cs="仿宋"/>
          <w:kern w:val="0"/>
          <w:sz w:val="32"/>
          <w:szCs w:val="32"/>
        </w:rPr>
        <w:t>30</w:t>
      </w:r>
      <w:r>
        <w:rPr>
          <w:rFonts w:ascii="仿宋" w:hAnsi="仿宋" w:eastAsia="仿宋" w:cs="仿宋"/>
          <w:kern w:val="0"/>
          <w:sz w:val="32"/>
          <w:szCs w:val="32"/>
        </w:rPr>
        <w:t>%、</w:t>
      </w:r>
      <w:r>
        <w:rPr>
          <w:rFonts w:hint="eastAsia" w:ascii="仿宋" w:hAnsi="仿宋" w:eastAsia="仿宋" w:cs="仿宋"/>
          <w:kern w:val="0"/>
          <w:sz w:val="32"/>
          <w:szCs w:val="32"/>
        </w:rPr>
        <w:t>研究成果缺乏学术价值和应用价值；</w:t>
      </w:r>
    </w:p>
    <w:p>
      <w:pPr>
        <w:spacing w:line="560" w:lineRule="exact"/>
        <w:ind w:firstLine="629"/>
        <w:rPr>
          <w:rFonts w:ascii="仿宋" w:hAnsi="仿宋" w:eastAsia="仿宋" w:cs="仿宋"/>
          <w:sz w:val="32"/>
          <w:szCs w:val="32"/>
        </w:rPr>
      </w:pPr>
      <w:r>
        <w:rPr>
          <w:rFonts w:hint="eastAsia" w:ascii="仿宋" w:hAnsi="仿宋" w:eastAsia="仿宋" w:cs="仿宋"/>
          <w:sz w:val="32"/>
          <w:szCs w:val="32"/>
        </w:rPr>
        <w:t>免于鉴定</w:t>
      </w:r>
      <w:r>
        <w:rPr>
          <w:rFonts w:hint="eastAsia" w:ascii="仿宋" w:hAnsi="仿宋" w:eastAsia="仿宋" w:cs="仿宋"/>
          <w:sz w:val="32"/>
          <w:szCs w:val="32"/>
          <w:lang w:eastAsia="zh-CN"/>
        </w:rPr>
        <w:t>：</w:t>
      </w:r>
      <w:r>
        <w:rPr>
          <w:rFonts w:hint="eastAsia" w:ascii="仿宋" w:hAnsi="仿宋" w:eastAsia="仿宋" w:cs="仿宋"/>
          <w:sz w:val="32"/>
          <w:szCs w:val="32"/>
        </w:rPr>
        <w:t>涉密、涉</w:t>
      </w:r>
      <w:r>
        <w:rPr>
          <w:rFonts w:ascii="仿宋" w:hAnsi="仿宋" w:eastAsia="仿宋" w:cs="仿宋"/>
          <w:sz w:val="32"/>
          <w:szCs w:val="32"/>
        </w:rPr>
        <w:t>内部工作</w:t>
      </w:r>
      <w:r>
        <w:rPr>
          <w:rFonts w:hint="eastAsia" w:ascii="仿宋" w:hAnsi="仿宋" w:eastAsia="仿宋" w:cs="仿宋"/>
          <w:sz w:val="32"/>
          <w:szCs w:val="32"/>
        </w:rPr>
        <w:t>不宜公开的</w:t>
      </w:r>
      <w:r>
        <w:rPr>
          <w:rFonts w:ascii="仿宋" w:hAnsi="仿宋" w:eastAsia="仿宋" w:cs="仿宋"/>
          <w:sz w:val="32"/>
          <w:szCs w:val="32"/>
        </w:rPr>
        <w:t>，不组织专家评审鉴定，由北京市法学会</w:t>
      </w:r>
      <w:r>
        <w:rPr>
          <w:rFonts w:hint="eastAsia" w:ascii="仿宋" w:hAnsi="仿宋" w:eastAsia="仿宋" w:cs="仿宋"/>
          <w:sz w:val="32"/>
          <w:szCs w:val="32"/>
          <w:lang w:eastAsia="zh-CN"/>
        </w:rPr>
        <w:t>集体研究</w:t>
      </w:r>
      <w:r>
        <w:rPr>
          <w:rFonts w:ascii="仿宋" w:hAnsi="仿宋" w:eastAsia="仿宋" w:cs="仿宋"/>
          <w:sz w:val="32"/>
          <w:szCs w:val="32"/>
        </w:rPr>
        <w:t>确定</w:t>
      </w:r>
      <w:r>
        <w:rPr>
          <w:rFonts w:hint="eastAsia" w:ascii="仿宋" w:hAnsi="仿宋" w:eastAsia="仿宋" w:cs="仿宋"/>
          <w:sz w:val="32"/>
          <w:szCs w:val="32"/>
        </w:rPr>
        <w:t>是否准予</w:t>
      </w:r>
      <w:r>
        <w:rPr>
          <w:rFonts w:ascii="仿宋" w:hAnsi="仿宋" w:eastAsia="仿宋" w:cs="仿宋"/>
          <w:sz w:val="32"/>
          <w:szCs w:val="32"/>
        </w:rPr>
        <w:t>结项。</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val="0"/>
          <w:sz w:val="32"/>
          <w:szCs w:val="32"/>
        </w:rPr>
        <w:t xml:space="preserve">  </w:t>
      </w:r>
      <w:r>
        <w:rPr>
          <w:rFonts w:hint="eastAsia" w:ascii="仿宋" w:hAnsi="仿宋" w:eastAsia="仿宋" w:cs="仿宋"/>
          <w:sz w:val="32"/>
          <w:szCs w:val="32"/>
        </w:rPr>
        <w:t>鉴定等级为“优秀”、“良好”、“合格”、和“免于鉴定”</w:t>
      </w:r>
      <w:r>
        <w:rPr>
          <w:rFonts w:ascii="仿宋" w:hAnsi="仿宋" w:eastAsia="仿宋" w:cs="仿宋"/>
          <w:sz w:val="32"/>
          <w:szCs w:val="32"/>
        </w:rPr>
        <w:t>准予结项</w:t>
      </w:r>
      <w:r>
        <w:rPr>
          <w:rFonts w:hint="eastAsia" w:ascii="仿宋" w:hAnsi="仿宋" w:eastAsia="仿宋" w:cs="仿宋"/>
          <w:sz w:val="32"/>
          <w:szCs w:val="32"/>
        </w:rPr>
        <w:t>的，为通过鉴定验收，由北京市法学会颁发《课题结项证书》。</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鉴定等级为“不合格”和“免于鉴定”未通过的，课题组应当对课题成果进行修改，修改后的课题成果通过评审鉴定的</w:t>
      </w:r>
      <w:r>
        <w:rPr>
          <w:rFonts w:ascii="仿宋" w:hAnsi="仿宋" w:eastAsia="仿宋" w:cs="仿宋"/>
          <w:sz w:val="32"/>
          <w:szCs w:val="32"/>
        </w:rPr>
        <w:t>，</w:t>
      </w:r>
      <w:r>
        <w:rPr>
          <w:rFonts w:hint="eastAsia" w:ascii="仿宋" w:hAnsi="仿宋" w:eastAsia="仿宋" w:cs="仿宋"/>
          <w:sz w:val="32"/>
          <w:szCs w:val="32"/>
        </w:rPr>
        <w:t>作为</w:t>
      </w:r>
      <w:r>
        <w:rPr>
          <w:rFonts w:ascii="仿宋" w:hAnsi="仿宋" w:eastAsia="仿宋" w:cs="仿宋"/>
          <w:sz w:val="32"/>
          <w:szCs w:val="32"/>
        </w:rPr>
        <w:t>“</w:t>
      </w:r>
      <w:r>
        <w:rPr>
          <w:rFonts w:hint="eastAsia" w:ascii="仿宋" w:hAnsi="仿宋" w:eastAsia="仿宋" w:cs="仿宋"/>
          <w:sz w:val="32"/>
          <w:szCs w:val="32"/>
        </w:rPr>
        <w:t>合格</w:t>
      </w:r>
      <w:r>
        <w:rPr>
          <w:rFonts w:ascii="仿宋" w:hAnsi="仿宋" w:eastAsia="仿宋" w:cs="仿宋"/>
          <w:sz w:val="32"/>
          <w:szCs w:val="32"/>
        </w:rPr>
        <w:t>”</w:t>
      </w:r>
      <w:r>
        <w:rPr>
          <w:rFonts w:hint="eastAsia" w:ascii="仿宋" w:hAnsi="仿宋" w:eastAsia="仿宋" w:cs="仿宋"/>
          <w:sz w:val="32"/>
          <w:szCs w:val="32"/>
        </w:rPr>
        <w:t>课题</w:t>
      </w:r>
      <w:r>
        <w:rPr>
          <w:rFonts w:ascii="仿宋" w:hAnsi="仿宋" w:eastAsia="仿宋" w:cs="仿宋"/>
          <w:sz w:val="32"/>
          <w:szCs w:val="32"/>
        </w:rPr>
        <w:t>准予结项</w:t>
      </w:r>
      <w:r>
        <w:rPr>
          <w:rFonts w:hint="eastAsia" w:ascii="仿宋" w:hAnsi="仿宋" w:eastAsia="仿宋" w:cs="仿宋"/>
          <w:sz w:val="32"/>
          <w:szCs w:val="32"/>
        </w:rPr>
        <w:t>。经再次评审鉴定仍不合格的，由北京市法学会通报课题主持人所在单位，列入诚信</w:t>
      </w:r>
      <w:r>
        <w:rPr>
          <w:rFonts w:ascii="仿宋" w:hAnsi="仿宋" w:eastAsia="仿宋" w:cs="仿宋"/>
          <w:sz w:val="32"/>
          <w:szCs w:val="32"/>
        </w:rPr>
        <w:t>记录</w:t>
      </w:r>
      <w:r>
        <w:rPr>
          <w:rFonts w:hint="eastAsia" w:ascii="仿宋" w:hAnsi="仿宋" w:eastAsia="仿宋" w:cs="仿宋"/>
          <w:sz w:val="32"/>
          <w:szCs w:val="32"/>
        </w:rPr>
        <w:t>，课题主持人五年内不得申请北京市法学会课题。</w:t>
      </w:r>
    </w:p>
    <w:p>
      <w:pPr>
        <w:snapToGrid w:val="0"/>
        <w:spacing w:line="560" w:lineRule="exact"/>
        <w:ind w:firstLine="629" w:firstLineChars="196"/>
        <w:jc w:val="left"/>
        <w:rPr>
          <w:rFonts w:hint="eastAsia" w:ascii="仿宋" w:hAnsi="仿宋" w:eastAsia="仿宋" w:cs="仿宋"/>
          <w:b w:val="0"/>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b w:val="0"/>
          <w:sz w:val="32"/>
          <w:szCs w:val="32"/>
        </w:rPr>
        <w:t xml:space="preserve">  </w:t>
      </w:r>
      <w:r>
        <w:rPr>
          <w:rFonts w:hint="eastAsia" w:ascii="仿宋" w:hAnsi="仿宋" w:eastAsia="仿宋" w:cs="仿宋"/>
          <w:sz w:val="32"/>
          <w:szCs w:val="32"/>
        </w:rPr>
        <w:t>未按期提交课题成果也未批准延期申请的，按不合格处理。</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kern w:val="2"/>
          <w:sz w:val="32"/>
          <w:szCs w:val="32"/>
          <w:lang w:eastAsia="zh-CN"/>
        </w:rPr>
        <w:t>三十九</w:t>
      </w:r>
      <w:r>
        <w:rPr>
          <w:rFonts w:hint="eastAsia" w:ascii="仿宋" w:hAnsi="仿宋" w:eastAsia="仿宋" w:cs="仿宋"/>
          <w:b/>
          <w:bCs/>
          <w:sz w:val="32"/>
          <w:szCs w:val="32"/>
        </w:rPr>
        <w:t>条</w:t>
      </w:r>
      <w:r>
        <w:rPr>
          <w:rFonts w:hint="eastAsia" w:ascii="仿宋" w:hAnsi="仿宋" w:eastAsia="仿宋" w:cs="仿宋"/>
          <w:sz w:val="32"/>
          <w:szCs w:val="32"/>
        </w:rPr>
        <w:t xml:space="preserve">  评审专家之间对课题成果评价分歧较大的，由北京市法学会重新组织专家进行鉴定，必要时组织评审会议，并通知课题主持人到场进行答辩。</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b w:val="0"/>
          <w:sz w:val="32"/>
          <w:szCs w:val="32"/>
        </w:rPr>
        <w:t xml:space="preserve">  </w:t>
      </w:r>
      <w:r>
        <w:rPr>
          <w:rFonts w:hint="eastAsia" w:ascii="仿宋" w:hAnsi="仿宋" w:eastAsia="仿宋" w:cs="仿宋"/>
          <w:sz w:val="32"/>
          <w:szCs w:val="32"/>
        </w:rPr>
        <w:t>北京市法学会颁发</w:t>
      </w:r>
      <w:r>
        <w:rPr>
          <w:rFonts w:ascii="仿宋" w:hAnsi="仿宋" w:eastAsia="仿宋" w:cs="仿宋"/>
          <w:sz w:val="32"/>
          <w:szCs w:val="32"/>
        </w:rPr>
        <w:t>市级课题结项</w:t>
      </w:r>
      <w:r>
        <w:rPr>
          <w:rFonts w:hint="eastAsia" w:ascii="仿宋" w:hAnsi="仿宋" w:eastAsia="仿宋" w:cs="仿宋"/>
          <w:sz w:val="32"/>
          <w:szCs w:val="32"/>
        </w:rPr>
        <w:t>证书，</w:t>
      </w:r>
      <w:r>
        <w:rPr>
          <w:rFonts w:ascii="仿宋" w:hAnsi="仿宋" w:eastAsia="仿宋" w:cs="仿宋"/>
          <w:sz w:val="32"/>
          <w:szCs w:val="32"/>
        </w:rPr>
        <w:t>并在“</w:t>
      </w:r>
      <w:r>
        <w:rPr>
          <w:rFonts w:hint="eastAsia" w:ascii="仿宋" w:hAnsi="仿宋" w:eastAsia="仿宋" w:cs="仿宋"/>
          <w:sz w:val="32"/>
          <w:szCs w:val="32"/>
        </w:rPr>
        <w:t>首都法学网</w:t>
      </w:r>
      <w:r>
        <w:rPr>
          <w:rFonts w:ascii="仿宋" w:hAnsi="仿宋" w:eastAsia="仿宋" w:cs="仿宋"/>
          <w:sz w:val="32"/>
          <w:szCs w:val="32"/>
        </w:rPr>
        <w:t>”</w:t>
      </w:r>
      <w:r>
        <w:rPr>
          <w:rFonts w:hint="eastAsia" w:ascii="仿宋" w:hAnsi="仿宋" w:eastAsia="仿宋" w:cs="仿宋"/>
          <w:sz w:val="32"/>
          <w:szCs w:val="32"/>
        </w:rPr>
        <w:t>公告</w:t>
      </w:r>
      <w:r>
        <w:rPr>
          <w:rFonts w:ascii="仿宋" w:hAnsi="仿宋" w:eastAsia="仿宋" w:cs="仿宋"/>
          <w:sz w:val="32"/>
          <w:szCs w:val="32"/>
        </w:rPr>
        <w:t>。</w:t>
      </w:r>
    </w:p>
    <w:p>
      <w:pPr>
        <w:widowControl/>
        <w:spacing w:before="156" w:beforeLines="50" w:after="156" w:afterLines="50" w:line="540" w:lineRule="exact"/>
        <w:jc w:val="center"/>
        <w:rPr>
          <w:rFonts w:hint="eastAsia" w:ascii="仿宋" w:hAnsi="仿宋" w:eastAsia="仿宋" w:cstheme="minorBidi"/>
          <w:b/>
          <w:bCs w:val="0"/>
          <w:kern w:val="2"/>
          <w:sz w:val="32"/>
          <w:szCs w:val="32"/>
        </w:rPr>
      </w:pPr>
      <w:r>
        <w:rPr>
          <w:rFonts w:hint="eastAsia" w:ascii="仿宋" w:hAnsi="仿宋" w:eastAsia="仿宋" w:cstheme="minorBidi"/>
          <w:b/>
          <w:bCs w:val="0"/>
          <w:kern w:val="2"/>
          <w:sz w:val="32"/>
          <w:szCs w:val="32"/>
        </w:rPr>
        <w:t>第</w:t>
      </w:r>
      <w:r>
        <w:rPr>
          <w:rFonts w:hint="eastAsia" w:ascii="仿宋" w:hAnsi="仿宋" w:eastAsia="仿宋" w:cstheme="minorBidi"/>
          <w:b/>
          <w:bCs w:val="0"/>
          <w:kern w:val="2"/>
          <w:sz w:val="32"/>
          <w:szCs w:val="32"/>
          <w:lang w:eastAsia="zh-CN"/>
        </w:rPr>
        <w:t>七</w:t>
      </w:r>
      <w:r>
        <w:rPr>
          <w:rFonts w:hint="eastAsia" w:ascii="仿宋" w:hAnsi="仿宋" w:eastAsia="仿宋" w:cstheme="minorBidi"/>
          <w:b/>
          <w:bCs w:val="0"/>
          <w:kern w:val="2"/>
          <w:sz w:val="32"/>
          <w:szCs w:val="32"/>
        </w:rPr>
        <w:t>章 市级课题成果转化</w:t>
      </w:r>
    </w:p>
    <w:p>
      <w:pPr>
        <w:snapToGrid w:val="0"/>
        <w:spacing w:line="560" w:lineRule="exact"/>
        <w:ind w:firstLine="629" w:firstLineChars="196"/>
        <w:jc w:val="left"/>
        <w:rPr>
          <w:rFonts w:ascii="仿宋" w:hAnsi="仿宋" w:eastAsia="仿宋" w:cs="仿宋"/>
          <w:sz w:val="32"/>
          <w:szCs w:val="32"/>
        </w:rPr>
      </w:pPr>
      <w:r>
        <w:rPr>
          <w:rFonts w:hint="default" w:ascii="仿宋" w:hAnsi="仿宋" w:eastAsia="仿宋" w:cs="仿宋"/>
          <w:b/>
          <w:bCs/>
          <w:sz w:val="32"/>
          <w:szCs w:val="32"/>
        </w:rPr>
        <w:t>第</w:t>
      </w:r>
      <w:r>
        <w:rPr>
          <w:rFonts w:hint="eastAsia" w:ascii="仿宋" w:hAnsi="仿宋" w:eastAsia="仿宋" w:cs="仿宋"/>
          <w:b/>
          <w:bCs/>
          <w:sz w:val="32"/>
          <w:szCs w:val="32"/>
        </w:rPr>
        <w:t>四十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强化市级课题成果转化意识</w:t>
      </w:r>
      <w:r>
        <w:rPr>
          <w:rFonts w:ascii="仿宋" w:hAnsi="仿宋" w:eastAsia="仿宋" w:cs="仿宋"/>
          <w:sz w:val="32"/>
          <w:szCs w:val="32"/>
        </w:rPr>
        <w:t>，拓展成果转化渠道，发挥成果社会效益。</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市级课题成果归北京市法学会所有，以北京市法学会名义对外发布和使用。课题主持人享有将该成果用于科研、教学的权利和经北京市法学会同意赋予的其他权利。课题主持人在使用课题研究成果时须注明该成果为“北京市法学会市级法学研究课题”。</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市级课题的成果，</w:t>
      </w:r>
      <w:r>
        <w:rPr>
          <w:rFonts w:ascii="仿宋" w:hAnsi="仿宋" w:eastAsia="仿宋" w:cs="仿宋"/>
          <w:sz w:val="32"/>
          <w:szCs w:val="32"/>
        </w:rPr>
        <w:t>应当与申请课题</w:t>
      </w:r>
      <w:r>
        <w:rPr>
          <w:rFonts w:hint="eastAsia" w:ascii="仿宋" w:hAnsi="仿宋" w:eastAsia="仿宋" w:cs="仿宋"/>
          <w:sz w:val="32"/>
          <w:szCs w:val="32"/>
        </w:rPr>
        <w:t>时</w:t>
      </w:r>
      <w:r>
        <w:rPr>
          <w:rFonts w:ascii="仿宋" w:hAnsi="仿宋" w:eastAsia="仿宋" w:cs="仿宋"/>
          <w:sz w:val="32"/>
          <w:szCs w:val="32"/>
        </w:rPr>
        <w:t>设定的</w:t>
      </w:r>
      <w:r>
        <w:rPr>
          <w:rFonts w:hint="eastAsia" w:ascii="仿宋" w:hAnsi="仿宋" w:eastAsia="仿宋" w:cs="仿宋"/>
          <w:sz w:val="32"/>
          <w:szCs w:val="32"/>
        </w:rPr>
        <w:t>绩效目标相一致</w:t>
      </w:r>
      <w:r>
        <w:rPr>
          <w:rFonts w:ascii="仿宋" w:hAnsi="仿宋" w:eastAsia="仿宋" w:cs="仿宋"/>
          <w:sz w:val="32"/>
          <w:szCs w:val="32"/>
        </w:rPr>
        <w:t>，</w:t>
      </w:r>
      <w:r>
        <w:rPr>
          <w:rFonts w:hint="eastAsia" w:ascii="仿宋" w:hAnsi="仿宋" w:eastAsia="仿宋" w:cs="仿宋"/>
          <w:sz w:val="32"/>
          <w:szCs w:val="32"/>
        </w:rPr>
        <w:t>结项</w:t>
      </w:r>
      <w:r>
        <w:rPr>
          <w:rFonts w:ascii="仿宋" w:hAnsi="仿宋" w:eastAsia="仿宋" w:cs="仿宋"/>
          <w:sz w:val="32"/>
          <w:szCs w:val="32"/>
        </w:rPr>
        <w:t>时需提供成果转化证明。</w:t>
      </w:r>
      <w:r>
        <w:rPr>
          <w:rFonts w:hint="eastAsia" w:ascii="仿宋" w:hAnsi="仿宋" w:eastAsia="仿宋" w:cs="仿宋"/>
          <w:sz w:val="32"/>
          <w:szCs w:val="32"/>
        </w:rPr>
        <w:t>北京市法学会在组织结项</w:t>
      </w:r>
      <w:r>
        <w:rPr>
          <w:rFonts w:ascii="仿宋" w:hAnsi="仿宋" w:eastAsia="仿宋" w:cs="仿宋"/>
          <w:sz w:val="32"/>
          <w:szCs w:val="32"/>
        </w:rPr>
        <w:t>评审鉴定</w:t>
      </w:r>
      <w:r>
        <w:rPr>
          <w:rFonts w:hint="eastAsia" w:ascii="仿宋" w:hAnsi="仿宋" w:eastAsia="仿宋" w:cs="仿宋"/>
          <w:sz w:val="32"/>
          <w:szCs w:val="32"/>
        </w:rPr>
        <w:t>时</w:t>
      </w:r>
      <w:r>
        <w:rPr>
          <w:rFonts w:ascii="仿宋" w:hAnsi="仿宋" w:eastAsia="仿宋" w:cs="仿宋"/>
          <w:sz w:val="32"/>
          <w:szCs w:val="32"/>
        </w:rPr>
        <w:t>，开展</w:t>
      </w:r>
      <w:r>
        <w:rPr>
          <w:rFonts w:hint="eastAsia" w:ascii="仿宋" w:hAnsi="仿宋" w:eastAsia="仿宋" w:cs="仿宋"/>
          <w:sz w:val="32"/>
          <w:szCs w:val="32"/>
        </w:rPr>
        <w:t>课题成果</w:t>
      </w:r>
      <w:r>
        <w:rPr>
          <w:rFonts w:ascii="仿宋" w:hAnsi="仿宋" w:eastAsia="仿宋" w:cs="仿宋"/>
          <w:sz w:val="32"/>
          <w:szCs w:val="32"/>
        </w:rPr>
        <w:t>绩效评价，</w:t>
      </w:r>
      <w:r>
        <w:rPr>
          <w:rFonts w:hint="eastAsia" w:ascii="仿宋" w:hAnsi="仿宋" w:eastAsia="仿宋" w:cs="仿宋"/>
          <w:sz w:val="32"/>
          <w:szCs w:val="32"/>
        </w:rPr>
        <w:t>应用转化效果</w:t>
      </w:r>
      <w:r>
        <w:rPr>
          <w:rFonts w:ascii="仿宋" w:hAnsi="仿宋" w:eastAsia="仿宋" w:cs="仿宋"/>
          <w:sz w:val="32"/>
          <w:szCs w:val="32"/>
        </w:rPr>
        <w:t>作为</w:t>
      </w:r>
      <w:r>
        <w:rPr>
          <w:rFonts w:hint="eastAsia" w:ascii="仿宋" w:hAnsi="仿宋" w:eastAsia="仿宋" w:cs="仿宋"/>
          <w:sz w:val="32"/>
          <w:szCs w:val="32"/>
        </w:rPr>
        <w:t>对</w:t>
      </w:r>
      <w:r>
        <w:rPr>
          <w:rFonts w:ascii="仿宋" w:hAnsi="仿宋" w:eastAsia="仿宋" w:cs="仿宋"/>
          <w:sz w:val="32"/>
          <w:szCs w:val="32"/>
        </w:rPr>
        <w:t>该课题</w:t>
      </w:r>
      <w:r>
        <w:rPr>
          <w:rFonts w:hint="eastAsia" w:ascii="仿宋" w:hAnsi="仿宋" w:eastAsia="仿宋" w:cs="仿宋"/>
          <w:sz w:val="32"/>
          <w:szCs w:val="32"/>
        </w:rPr>
        <w:t>绩效</w:t>
      </w:r>
      <w:r>
        <w:rPr>
          <w:rFonts w:ascii="仿宋" w:hAnsi="仿宋" w:eastAsia="仿宋" w:cs="仿宋"/>
          <w:sz w:val="32"/>
          <w:szCs w:val="32"/>
        </w:rPr>
        <w:t>评价的重要依据。</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四</w:t>
      </w:r>
      <w:r>
        <w:rPr>
          <w:rFonts w:hint="eastAsia" w:ascii="仿宋" w:hAnsi="仿宋" w:eastAsia="仿宋" w:cs="仿宋"/>
          <w:b/>
          <w:bCs/>
          <w:sz w:val="32"/>
          <w:szCs w:val="32"/>
        </w:rPr>
        <w:t>条</w:t>
      </w:r>
      <w:r>
        <w:rPr>
          <w:rFonts w:hint="eastAsia" w:ascii="仿宋" w:hAnsi="仿宋" w:eastAsia="仿宋" w:cs="仿宋"/>
          <w:b w:val="0"/>
          <w:sz w:val="32"/>
          <w:szCs w:val="32"/>
        </w:rPr>
        <w:t xml:space="preserve">  </w:t>
      </w:r>
      <w:r>
        <w:rPr>
          <w:rFonts w:hint="eastAsia" w:ascii="仿宋" w:hAnsi="仿宋" w:eastAsia="仿宋" w:cs="仿宋"/>
          <w:sz w:val="32"/>
          <w:szCs w:val="32"/>
        </w:rPr>
        <w:t>成果转化</w:t>
      </w:r>
      <w:r>
        <w:rPr>
          <w:rFonts w:ascii="仿宋" w:hAnsi="仿宋" w:eastAsia="仿宋" w:cs="仿宋"/>
          <w:sz w:val="32"/>
          <w:szCs w:val="32"/>
        </w:rPr>
        <w:t>的主要形式</w:t>
      </w:r>
      <w:r>
        <w:rPr>
          <w:rFonts w:hint="eastAsia" w:ascii="仿宋" w:hAnsi="仿宋" w:eastAsia="仿宋" w:cs="仿宋"/>
          <w:sz w:val="32"/>
          <w:szCs w:val="32"/>
        </w:rPr>
        <w:t>有</w:t>
      </w:r>
      <w:r>
        <w:rPr>
          <w:rFonts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（一）省部级</w:t>
      </w:r>
      <w:r>
        <w:rPr>
          <w:rFonts w:ascii="仿宋" w:hAnsi="仿宋" w:eastAsia="仿宋" w:cs="仿宋"/>
          <w:sz w:val="32"/>
          <w:szCs w:val="32"/>
        </w:rPr>
        <w:t>及以上领导肯定批示的；</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（二）获得</w:t>
      </w:r>
      <w:r>
        <w:rPr>
          <w:rFonts w:ascii="仿宋" w:hAnsi="仿宋" w:eastAsia="仿宋" w:cs="仿宋"/>
          <w:sz w:val="32"/>
          <w:szCs w:val="32"/>
        </w:rPr>
        <w:t>省部级</w:t>
      </w:r>
      <w:r>
        <w:rPr>
          <w:rFonts w:hint="eastAsia" w:ascii="仿宋" w:hAnsi="仿宋" w:eastAsia="仿宋" w:cs="仿宋"/>
          <w:sz w:val="32"/>
          <w:szCs w:val="32"/>
        </w:rPr>
        <w:t>奖项的</w:t>
      </w:r>
      <w:r>
        <w:rPr>
          <w:rFonts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（三）为</w:t>
      </w:r>
      <w:r>
        <w:rPr>
          <w:rFonts w:ascii="仿宋" w:hAnsi="仿宋" w:eastAsia="仿宋" w:cs="仿宋"/>
          <w:sz w:val="32"/>
          <w:szCs w:val="32"/>
        </w:rPr>
        <w:t>实务部门采纳应用的；</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（四）其他方式</w:t>
      </w:r>
      <w:r>
        <w:rPr>
          <w:rFonts w:hint="eastAsia" w:ascii="仿宋" w:hAnsi="仿宋" w:eastAsia="仿宋" w:cs="仿宋"/>
          <w:sz w:val="32"/>
          <w:szCs w:val="32"/>
          <w:lang w:eastAsia="zh-CN"/>
        </w:rPr>
        <w:t>转化</w:t>
      </w:r>
      <w:r>
        <w:rPr>
          <w:rFonts w:hint="eastAsia" w:ascii="仿宋" w:hAnsi="仿宋" w:eastAsia="仿宋" w:cs="仿宋"/>
          <w:sz w:val="32"/>
          <w:szCs w:val="32"/>
        </w:rPr>
        <w:t>的</w:t>
      </w:r>
      <w:r>
        <w:rPr>
          <w:rFonts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课题主持人和</w:t>
      </w:r>
      <w:r>
        <w:rPr>
          <w:rFonts w:ascii="仿宋" w:hAnsi="仿宋" w:eastAsia="仿宋" w:cs="仿宋"/>
          <w:sz w:val="32"/>
          <w:szCs w:val="32"/>
        </w:rPr>
        <w:t>课题组成员，积极向本单位、本地区相关部门推荐成果，鼓励课题成果向课程、教材、教学转化，鼓励课题成果向立法、执法、司法和地方党委政府决策转化，采取积极措施，做好课题成果的宣传、推广和应用。</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北京市法学会积极推动课题成果</w:t>
      </w:r>
      <w:r>
        <w:rPr>
          <w:rFonts w:ascii="仿宋" w:hAnsi="仿宋" w:eastAsia="仿宋" w:cs="仿宋"/>
          <w:sz w:val="32"/>
          <w:szCs w:val="32"/>
        </w:rPr>
        <w:t>转化</w:t>
      </w:r>
      <w:r>
        <w:rPr>
          <w:rFonts w:hint="eastAsia" w:ascii="仿宋" w:hAnsi="仿宋" w:eastAsia="仿宋" w:cs="仿宋"/>
          <w:sz w:val="32"/>
          <w:szCs w:val="32"/>
        </w:rPr>
        <w:t>，</w:t>
      </w:r>
      <w:r>
        <w:rPr>
          <w:rFonts w:ascii="仿宋" w:hAnsi="仿宋" w:eastAsia="仿宋" w:cs="仿宋"/>
          <w:sz w:val="32"/>
          <w:szCs w:val="32"/>
        </w:rPr>
        <w:t>为课题成果转化创造条件</w:t>
      </w:r>
      <w:r>
        <w:rPr>
          <w:rFonts w:hint="eastAsia" w:ascii="仿宋" w:hAnsi="仿宋" w:eastAsia="仿宋" w:cs="仿宋"/>
          <w:sz w:val="32"/>
          <w:szCs w:val="32"/>
        </w:rPr>
        <w:t>，通过</w:t>
      </w:r>
      <w:r>
        <w:rPr>
          <w:rFonts w:ascii="仿宋" w:hAnsi="仿宋" w:eastAsia="仿宋" w:cs="仿宋"/>
          <w:sz w:val="32"/>
          <w:szCs w:val="32"/>
        </w:rPr>
        <w:t>向中国法学会</w:t>
      </w:r>
      <w:r>
        <w:rPr>
          <w:rFonts w:hint="eastAsia" w:ascii="仿宋" w:hAnsi="仿宋" w:eastAsia="仿宋" w:cs="仿宋"/>
          <w:sz w:val="32"/>
          <w:szCs w:val="32"/>
        </w:rPr>
        <w:t>、</w:t>
      </w:r>
      <w:r>
        <w:rPr>
          <w:rFonts w:ascii="仿宋" w:hAnsi="仿宋" w:eastAsia="仿宋" w:cs="仿宋"/>
          <w:sz w:val="32"/>
          <w:szCs w:val="32"/>
        </w:rPr>
        <w:t>市委政法委择优报送“</w:t>
      </w:r>
      <w:r>
        <w:rPr>
          <w:rFonts w:hint="eastAsia" w:ascii="仿宋" w:hAnsi="仿宋" w:eastAsia="仿宋" w:cs="仿宋"/>
          <w:sz w:val="32"/>
          <w:szCs w:val="32"/>
        </w:rPr>
        <w:t>要报</w:t>
      </w:r>
      <w:r>
        <w:rPr>
          <w:rFonts w:ascii="仿宋" w:hAnsi="仿宋" w:eastAsia="仿宋" w:cs="仿宋"/>
          <w:sz w:val="32"/>
          <w:szCs w:val="32"/>
        </w:rPr>
        <w:t>”“</w:t>
      </w:r>
      <w:r>
        <w:rPr>
          <w:rFonts w:hint="eastAsia" w:ascii="仿宋" w:hAnsi="仿宋" w:eastAsia="仿宋" w:cs="仿宋"/>
          <w:sz w:val="32"/>
          <w:szCs w:val="32"/>
        </w:rPr>
        <w:t>专报</w:t>
      </w:r>
      <w:r>
        <w:rPr>
          <w:rFonts w:ascii="仿宋" w:hAnsi="仿宋" w:eastAsia="仿宋" w:cs="仿宋"/>
          <w:sz w:val="32"/>
          <w:szCs w:val="32"/>
        </w:rPr>
        <w:t>”</w:t>
      </w:r>
      <w:r>
        <w:rPr>
          <w:rFonts w:hint="eastAsia" w:ascii="仿宋" w:hAnsi="仿宋" w:eastAsia="仿宋" w:cs="仿宋"/>
          <w:sz w:val="32"/>
          <w:szCs w:val="32"/>
          <w:lang w:eastAsia="zh-CN"/>
        </w:rPr>
        <w:t>、编发</w:t>
      </w:r>
      <w:r>
        <w:rPr>
          <w:rFonts w:hint="eastAsia" w:ascii="仿宋" w:hAnsi="仿宋" w:eastAsia="仿宋" w:cs="仿宋"/>
          <w:sz w:val="32"/>
          <w:szCs w:val="32"/>
        </w:rPr>
        <w:t>“首都</w:t>
      </w:r>
      <w:r>
        <w:rPr>
          <w:rFonts w:hint="eastAsia" w:ascii="仿宋" w:hAnsi="仿宋" w:eastAsia="仿宋" w:cs="仿宋"/>
          <w:sz w:val="32"/>
          <w:szCs w:val="32"/>
          <w:lang w:eastAsia="zh-CN"/>
        </w:rPr>
        <w:t>法治要报</w:t>
      </w:r>
      <w:r>
        <w:rPr>
          <w:rFonts w:hint="eastAsia" w:ascii="仿宋" w:hAnsi="仿宋" w:eastAsia="仿宋" w:cs="仿宋"/>
          <w:sz w:val="32"/>
          <w:szCs w:val="32"/>
        </w:rPr>
        <w:t>”等</w:t>
      </w:r>
      <w:r>
        <w:rPr>
          <w:rFonts w:ascii="仿宋" w:hAnsi="仿宋" w:eastAsia="仿宋" w:cs="仿宋"/>
          <w:sz w:val="32"/>
          <w:szCs w:val="32"/>
        </w:rPr>
        <w:t>方式提供</w:t>
      </w:r>
      <w:r>
        <w:rPr>
          <w:rFonts w:hint="eastAsia" w:ascii="仿宋" w:hAnsi="仿宋" w:eastAsia="仿宋" w:cs="仿宋"/>
          <w:sz w:val="32"/>
          <w:szCs w:val="32"/>
        </w:rPr>
        <w:t>成果转化</w:t>
      </w:r>
      <w:r>
        <w:rPr>
          <w:rFonts w:hint="eastAsia" w:ascii="仿宋" w:hAnsi="仿宋" w:eastAsia="仿宋" w:cs="仿宋"/>
          <w:sz w:val="32"/>
          <w:szCs w:val="32"/>
          <w:lang w:eastAsia="zh-CN"/>
        </w:rPr>
        <w:t>途径</w:t>
      </w:r>
      <w:r>
        <w:rPr>
          <w:rFonts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追加确认</w:t>
      </w:r>
      <w:r>
        <w:rPr>
          <w:rFonts w:ascii="仿宋" w:hAnsi="仿宋" w:eastAsia="仿宋" w:cs="仿宋"/>
          <w:sz w:val="32"/>
          <w:szCs w:val="32"/>
        </w:rPr>
        <w:t>课题</w:t>
      </w:r>
      <w:r>
        <w:rPr>
          <w:rFonts w:hint="eastAsia" w:ascii="仿宋" w:hAnsi="仿宋" w:eastAsia="仿宋" w:cs="仿宋"/>
          <w:sz w:val="32"/>
          <w:szCs w:val="32"/>
        </w:rPr>
        <w:t>成果</w:t>
      </w:r>
      <w:r>
        <w:rPr>
          <w:rFonts w:ascii="仿宋" w:hAnsi="仿宋" w:eastAsia="仿宋" w:cs="仿宋"/>
          <w:sz w:val="32"/>
          <w:szCs w:val="32"/>
        </w:rPr>
        <w:t>。未在</w:t>
      </w:r>
      <w:r>
        <w:rPr>
          <w:rFonts w:hint="eastAsia" w:ascii="仿宋" w:hAnsi="仿宋" w:eastAsia="仿宋" w:cs="仿宋"/>
          <w:sz w:val="32"/>
          <w:szCs w:val="32"/>
        </w:rPr>
        <w:t>北京市法学会立项的</w:t>
      </w:r>
      <w:r>
        <w:rPr>
          <w:rFonts w:ascii="仿宋" w:hAnsi="仿宋" w:eastAsia="仿宋" w:cs="仿宋"/>
          <w:sz w:val="32"/>
          <w:szCs w:val="32"/>
        </w:rPr>
        <w:t>研究成果，符合课题立项条件并</w:t>
      </w:r>
      <w:r>
        <w:rPr>
          <w:rFonts w:hint="eastAsia" w:ascii="仿宋" w:hAnsi="仿宋" w:eastAsia="仿宋" w:cs="仿宋"/>
          <w:sz w:val="32"/>
          <w:szCs w:val="32"/>
        </w:rPr>
        <w:t>已经</w:t>
      </w:r>
      <w:r>
        <w:rPr>
          <w:rFonts w:ascii="仿宋" w:hAnsi="仿宋" w:eastAsia="仿宋" w:cs="仿宋"/>
          <w:sz w:val="32"/>
          <w:szCs w:val="32"/>
        </w:rPr>
        <w:t>完成研究成果转化</w:t>
      </w:r>
      <w:r>
        <w:rPr>
          <w:rFonts w:hint="eastAsia" w:ascii="仿宋" w:hAnsi="仿宋" w:eastAsia="仿宋" w:cs="仿宋"/>
          <w:sz w:val="32"/>
          <w:szCs w:val="32"/>
        </w:rPr>
        <w:t>的，</w:t>
      </w:r>
      <w:r>
        <w:rPr>
          <w:rFonts w:ascii="仿宋" w:hAnsi="仿宋" w:eastAsia="仿宋" w:cs="仿宋"/>
          <w:sz w:val="32"/>
          <w:szCs w:val="32"/>
        </w:rPr>
        <w:t>可以申请追加确认为</w:t>
      </w:r>
      <w:r>
        <w:rPr>
          <w:rFonts w:hint="eastAsia" w:ascii="仿宋" w:hAnsi="仿宋" w:eastAsia="仿宋" w:cs="仿宋"/>
          <w:sz w:val="32"/>
          <w:szCs w:val="32"/>
        </w:rPr>
        <w:t>北京市法学会相对应</w:t>
      </w:r>
      <w:r>
        <w:rPr>
          <w:rFonts w:ascii="仿宋" w:hAnsi="仿宋" w:eastAsia="仿宋" w:cs="仿宋"/>
          <w:sz w:val="32"/>
          <w:szCs w:val="32"/>
        </w:rPr>
        <w:t>的市级课题。</w:t>
      </w:r>
      <w:r>
        <w:rPr>
          <w:rFonts w:hint="eastAsia" w:ascii="仿宋" w:hAnsi="仿宋" w:eastAsia="仿宋" w:cs="仿宋"/>
          <w:sz w:val="32"/>
          <w:szCs w:val="32"/>
        </w:rPr>
        <w:t>由北京市法学会会议决定，</w:t>
      </w:r>
      <w:r>
        <w:rPr>
          <w:rFonts w:ascii="仿宋" w:hAnsi="仿宋" w:eastAsia="仿宋" w:cs="仿宋"/>
          <w:sz w:val="32"/>
          <w:szCs w:val="32"/>
        </w:rPr>
        <w:t>并</w:t>
      </w:r>
      <w:r>
        <w:rPr>
          <w:rFonts w:hint="eastAsia" w:ascii="仿宋" w:hAnsi="仿宋" w:eastAsia="仿宋" w:cs="仿宋"/>
          <w:sz w:val="32"/>
          <w:szCs w:val="32"/>
        </w:rPr>
        <w:t>根据</w:t>
      </w:r>
      <w:r>
        <w:rPr>
          <w:rFonts w:ascii="仿宋" w:hAnsi="仿宋" w:eastAsia="仿宋" w:cs="仿宋"/>
          <w:sz w:val="32"/>
          <w:szCs w:val="32"/>
        </w:rPr>
        <w:t>实际情况</w:t>
      </w:r>
      <w:r>
        <w:rPr>
          <w:rFonts w:hint="eastAsia" w:ascii="仿宋" w:hAnsi="仿宋" w:eastAsia="仿宋" w:cs="仿宋"/>
          <w:sz w:val="32"/>
          <w:szCs w:val="32"/>
        </w:rPr>
        <w:t>参照</w:t>
      </w:r>
      <w:r>
        <w:rPr>
          <w:rFonts w:ascii="仿宋" w:hAnsi="仿宋" w:eastAsia="仿宋" w:cs="仿宋"/>
          <w:sz w:val="32"/>
          <w:szCs w:val="32"/>
        </w:rPr>
        <w:t>同类课题标准资助</w:t>
      </w:r>
      <w:r>
        <w:rPr>
          <w:rFonts w:hint="eastAsia" w:ascii="仿宋" w:hAnsi="仿宋" w:eastAsia="仿宋" w:cs="仿宋"/>
          <w:sz w:val="32"/>
          <w:szCs w:val="32"/>
        </w:rPr>
        <w:t>经费</w:t>
      </w:r>
      <w:r>
        <w:rPr>
          <w:rFonts w:ascii="仿宋" w:hAnsi="仿宋" w:eastAsia="仿宋" w:cs="仿宋"/>
          <w:sz w:val="32"/>
          <w:szCs w:val="32"/>
        </w:rPr>
        <w:t>。</w:t>
      </w:r>
    </w:p>
    <w:p>
      <w:pPr>
        <w:spacing w:before="156" w:beforeLines="50" w:after="156" w:afterLines="50" w:line="540" w:lineRule="exact"/>
        <w:jc w:val="center"/>
        <w:rPr>
          <w:rFonts w:hint="eastAsia" w:ascii="仿宋" w:hAnsi="仿宋" w:eastAsia="仿宋" w:cstheme="minorBidi"/>
          <w:b/>
          <w:sz w:val="32"/>
          <w:szCs w:val="32"/>
        </w:rPr>
      </w:pPr>
      <w:r>
        <w:rPr>
          <w:rFonts w:hint="eastAsia" w:ascii="仿宋" w:hAnsi="仿宋" w:eastAsia="仿宋" w:cstheme="minorBidi"/>
          <w:b/>
          <w:sz w:val="32"/>
          <w:szCs w:val="32"/>
        </w:rPr>
        <w:t>第</w:t>
      </w:r>
      <w:r>
        <w:rPr>
          <w:rFonts w:hint="eastAsia" w:ascii="仿宋" w:hAnsi="仿宋" w:eastAsia="仿宋" w:cstheme="minorBidi"/>
          <w:b/>
          <w:sz w:val="32"/>
          <w:szCs w:val="32"/>
          <w:lang w:eastAsia="zh-CN"/>
        </w:rPr>
        <w:t>八</w:t>
      </w:r>
      <w:r>
        <w:rPr>
          <w:rFonts w:hint="eastAsia" w:ascii="仿宋" w:hAnsi="仿宋" w:eastAsia="仿宋" w:cstheme="minorBidi"/>
          <w:b/>
          <w:sz w:val="32"/>
          <w:szCs w:val="32"/>
        </w:rPr>
        <w:t>章  市级课题经费管理</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市级课题经费</w:t>
      </w:r>
      <w:r>
        <w:rPr>
          <w:rFonts w:ascii="仿宋" w:hAnsi="仿宋" w:eastAsia="仿宋" w:cs="仿宋"/>
          <w:sz w:val="32"/>
          <w:szCs w:val="32"/>
        </w:rPr>
        <w:t>按北京市法学会内控制度管理，</w:t>
      </w:r>
      <w:r>
        <w:rPr>
          <w:rFonts w:hint="eastAsia" w:ascii="仿宋" w:hAnsi="仿宋" w:eastAsia="仿宋" w:cs="仿宋"/>
          <w:kern w:val="0"/>
          <w:sz w:val="32"/>
          <w:szCs w:val="32"/>
        </w:rPr>
        <w:t>通过</w:t>
      </w:r>
      <w:r>
        <w:rPr>
          <w:rFonts w:ascii="仿宋" w:hAnsi="仿宋" w:eastAsia="仿宋" w:cs="仿宋"/>
          <w:kern w:val="0"/>
          <w:sz w:val="32"/>
          <w:szCs w:val="32"/>
        </w:rPr>
        <w:t>政府购买服务</w:t>
      </w:r>
      <w:r>
        <w:rPr>
          <w:rFonts w:hint="eastAsia" w:ascii="仿宋" w:hAnsi="仿宋" w:eastAsia="仿宋" w:cs="仿宋"/>
          <w:kern w:val="0"/>
          <w:sz w:val="32"/>
          <w:szCs w:val="32"/>
        </w:rPr>
        <w:t>方式</w:t>
      </w:r>
      <w:r>
        <w:rPr>
          <w:rFonts w:ascii="仿宋" w:hAnsi="仿宋" w:eastAsia="仿宋" w:cs="仿宋"/>
          <w:kern w:val="0"/>
          <w:sz w:val="32"/>
          <w:szCs w:val="32"/>
        </w:rPr>
        <w:t>实施</w:t>
      </w:r>
      <w:r>
        <w:rPr>
          <w:rFonts w:hint="eastAsia" w:ascii="仿宋" w:hAnsi="仿宋" w:eastAsia="仿宋" w:cs="仿宋"/>
          <w:kern w:val="0"/>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市级课题经费的使用必须符合</w:t>
      </w:r>
      <w:r>
        <w:rPr>
          <w:rFonts w:ascii="仿宋" w:hAnsi="仿宋" w:eastAsia="仿宋" w:cs="仿宋"/>
          <w:sz w:val="32"/>
          <w:szCs w:val="32"/>
        </w:rPr>
        <w:t>国家和北京市</w:t>
      </w:r>
      <w:r>
        <w:rPr>
          <w:rFonts w:hint="eastAsia" w:ascii="仿宋" w:hAnsi="仿宋" w:eastAsia="仿宋" w:cs="仿宋"/>
          <w:sz w:val="32"/>
          <w:szCs w:val="32"/>
        </w:rPr>
        <w:t>有关</w:t>
      </w:r>
      <w:r>
        <w:rPr>
          <w:rFonts w:ascii="仿宋" w:hAnsi="仿宋" w:eastAsia="仿宋" w:cs="仿宋"/>
          <w:sz w:val="32"/>
          <w:szCs w:val="32"/>
        </w:rPr>
        <w:t>财务制度的规定</w:t>
      </w:r>
      <w:r>
        <w:rPr>
          <w:rFonts w:hint="eastAsia"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市级课题</w:t>
      </w:r>
      <w:r>
        <w:rPr>
          <w:rFonts w:ascii="仿宋" w:hAnsi="仿宋" w:eastAsia="仿宋" w:cs="仿宋"/>
          <w:sz w:val="32"/>
          <w:szCs w:val="32"/>
        </w:rPr>
        <w:t>经费</w:t>
      </w:r>
      <w:r>
        <w:rPr>
          <w:rFonts w:hint="eastAsia" w:ascii="仿宋" w:hAnsi="仿宋" w:eastAsia="仿宋" w:cs="仿宋"/>
          <w:sz w:val="32"/>
          <w:szCs w:val="32"/>
          <w:lang w:eastAsia="zh-CN"/>
        </w:rPr>
        <w:t>以</w:t>
      </w:r>
      <w:r>
        <w:rPr>
          <w:rFonts w:ascii="仿宋" w:hAnsi="仿宋" w:eastAsia="仿宋" w:cs="仿宋"/>
          <w:sz w:val="32"/>
          <w:szCs w:val="32"/>
        </w:rPr>
        <w:t>委托业务费</w:t>
      </w:r>
      <w:r>
        <w:rPr>
          <w:rFonts w:hint="eastAsia" w:ascii="仿宋" w:hAnsi="仿宋" w:eastAsia="仿宋" w:cs="仿宋"/>
          <w:sz w:val="32"/>
          <w:szCs w:val="32"/>
          <w:lang w:eastAsia="zh-CN"/>
        </w:rPr>
        <w:t>形式</w:t>
      </w:r>
      <w:r>
        <w:rPr>
          <w:rFonts w:hint="eastAsia" w:ascii="仿宋" w:hAnsi="仿宋" w:eastAsia="仿宋" w:cs="仿宋"/>
          <w:sz w:val="32"/>
          <w:szCs w:val="32"/>
        </w:rPr>
        <w:t>支付</w:t>
      </w:r>
      <w:r>
        <w:rPr>
          <w:rFonts w:ascii="仿宋" w:hAnsi="仿宋" w:eastAsia="仿宋" w:cs="仿宋"/>
          <w:sz w:val="32"/>
          <w:szCs w:val="32"/>
        </w:rPr>
        <w:t>给课题经费管理单位</w:t>
      </w:r>
      <w:r>
        <w:rPr>
          <w:rFonts w:hint="eastAsia" w:ascii="仿宋" w:hAnsi="仿宋" w:eastAsia="仿宋" w:cs="仿宋"/>
          <w:sz w:val="32"/>
          <w:szCs w:val="32"/>
          <w:lang w:eastAsia="zh-CN"/>
        </w:rPr>
        <w:t>。</w:t>
      </w:r>
      <w:r>
        <w:rPr>
          <w:rFonts w:ascii="仿宋" w:hAnsi="仿宋" w:eastAsia="仿宋" w:cs="仿宋"/>
          <w:sz w:val="32"/>
          <w:szCs w:val="32"/>
        </w:rPr>
        <w:t>课题经费管理单位</w:t>
      </w:r>
      <w:r>
        <w:rPr>
          <w:rFonts w:hint="eastAsia" w:ascii="仿宋" w:hAnsi="仿宋" w:eastAsia="仿宋" w:cs="仿宋"/>
          <w:sz w:val="32"/>
          <w:szCs w:val="32"/>
        </w:rPr>
        <w:t>应</w:t>
      </w:r>
      <w:r>
        <w:rPr>
          <w:rFonts w:ascii="仿宋" w:hAnsi="仿宋" w:eastAsia="仿宋" w:cs="仿宋"/>
          <w:sz w:val="32"/>
          <w:szCs w:val="32"/>
        </w:rPr>
        <w:t>提供正式发票</w:t>
      </w:r>
      <w:r>
        <w:rPr>
          <w:rFonts w:hint="eastAsia" w:ascii="仿宋" w:hAnsi="仿宋" w:eastAsia="仿宋" w:cs="仿宋"/>
          <w:sz w:val="32"/>
          <w:szCs w:val="32"/>
        </w:rPr>
        <w:t>。</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课题组使用课题经费必须经</w:t>
      </w:r>
      <w:r>
        <w:rPr>
          <w:rFonts w:hint="eastAsia" w:ascii="仿宋" w:hAnsi="仿宋" w:eastAsia="仿宋" w:cs="仿宋"/>
          <w:sz w:val="32"/>
          <w:szCs w:val="32"/>
          <w:lang w:eastAsia="zh-CN"/>
        </w:rPr>
        <w:t>课题经费管理单位</w:t>
      </w:r>
      <w:r>
        <w:rPr>
          <w:rFonts w:hint="eastAsia" w:ascii="仿宋" w:hAnsi="仿宋" w:eastAsia="仿宋" w:cs="仿宋"/>
          <w:sz w:val="32"/>
          <w:szCs w:val="32"/>
        </w:rPr>
        <w:t>审核监督。</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课题经费</w:t>
      </w:r>
      <w:r>
        <w:rPr>
          <w:rFonts w:ascii="仿宋" w:hAnsi="仿宋" w:eastAsia="仿宋" w:cs="仿宋"/>
          <w:sz w:val="32"/>
          <w:szCs w:val="32"/>
        </w:rPr>
        <w:t>的开支范围是指开展课题研究直接发生的各项费用和支出，包括：</w:t>
      </w:r>
    </w:p>
    <w:p>
      <w:pPr>
        <w:snapToGrid w:val="0"/>
        <w:spacing w:line="560" w:lineRule="exact"/>
        <w:ind w:firstLine="627" w:firstLineChars="196"/>
        <w:jc w:val="left"/>
        <w:rPr>
          <w:rFonts w:hint="eastAsia" w:ascii="仿宋" w:hAnsi="仿宋" w:eastAsia="仿宋" w:cs="仿宋"/>
          <w:sz w:val="32"/>
          <w:szCs w:val="32"/>
        </w:rPr>
      </w:pPr>
      <w:r>
        <w:rPr>
          <w:rFonts w:hint="eastAsia" w:ascii="仿宋" w:hAnsi="仿宋" w:eastAsia="仿宋" w:cs="仿宋"/>
          <w:sz w:val="32"/>
          <w:szCs w:val="32"/>
        </w:rPr>
        <w:t>（一）劳务费</w:t>
      </w:r>
      <w:r>
        <w:rPr>
          <w:rFonts w:ascii="仿宋" w:hAnsi="仿宋" w:eastAsia="仿宋" w:cs="仿宋"/>
          <w:sz w:val="32"/>
          <w:szCs w:val="32"/>
        </w:rPr>
        <w:t>：</w:t>
      </w:r>
      <w:r>
        <w:rPr>
          <w:rFonts w:hint="eastAsia" w:ascii="仿宋" w:hAnsi="仿宋" w:eastAsia="仿宋" w:cs="仿宋"/>
          <w:sz w:val="32"/>
          <w:szCs w:val="32"/>
        </w:rPr>
        <w:t>用于</w:t>
      </w:r>
      <w:r>
        <w:rPr>
          <w:rFonts w:ascii="仿宋" w:hAnsi="仿宋" w:eastAsia="仿宋" w:cs="仿宋"/>
          <w:sz w:val="32"/>
          <w:szCs w:val="32"/>
        </w:rPr>
        <w:t>开展课题研究过程中</w:t>
      </w:r>
      <w:r>
        <w:rPr>
          <w:rFonts w:hint="eastAsia" w:ascii="仿宋" w:hAnsi="仿宋" w:eastAsia="仿宋" w:cs="仿宋"/>
          <w:sz w:val="32"/>
          <w:szCs w:val="32"/>
        </w:rPr>
        <w:t>的</w:t>
      </w:r>
      <w:r>
        <w:rPr>
          <w:rFonts w:ascii="仿宋" w:hAnsi="仿宋" w:eastAsia="仿宋" w:cs="仿宋"/>
          <w:sz w:val="32"/>
          <w:szCs w:val="32"/>
        </w:rPr>
        <w:t>稿费、翻译</w:t>
      </w:r>
      <w:r>
        <w:rPr>
          <w:rFonts w:hint="eastAsia" w:ascii="仿宋" w:hAnsi="仿宋" w:eastAsia="仿宋" w:cs="仿宋"/>
          <w:sz w:val="32"/>
          <w:szCs w:val="32"/>
        </w:rPr>
        <w:t>、</w:t>
      </w:r>
      <w:r>
        <w:rPr>
          <w:rFonts w:ascii="仿宋" w:hAnsi="仿宋" w:eastAsia="仿宋" w:cs="仿宋"/>
          <w:sz w:val="32"/>
          <w:szCs w:val="32"/>
        </w:rPr>
        <w:t>速记、专家评审和咨询费等劳务支出</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（二）差旅费</w:t>
      </w:r>
      <w:r>
        <w:rPr>
          <w:rFonts w:ascii="仿宋" w:hAnsi="仿宋" w:eastAsia="仿宋" w:cs="仿宋"/>
          <w:sz w:val="32"/>
          <w:szCs w:val="32"/>
        </w:rPr>
        <w:t>：用于课题研究过程中确需外出调研所发生的城市间交通费、住宿费、伙食补助费和市内交通费</w:t>
      </w:r>
      <w:r>
        <w:rPr>
          <w:rFonts w:hint="eastAsia" w:ascii="仿宋" w:hAnsi="仿宋" w:eastAsia="仿宋" w:cs="仿宋"/>
          <w:sz w:val="32"/>
          <w:szCs w:val="32"/>
        </w:rPr>
        <w:t>；差旅费支出不得超过课题</w:t>
      </w:r>
      <w:r>
        <w:rPr>
          <w:rFonts w:ascii="仿宋" w:hAnsi="仿宋" w:eastAsia="仿宋" w:cs="仿宋"/>
          <w:sz w:val="32"/>
          <w:szCs w:val="32"/>
        </w:rPr>
        <w:t>预算</w:t>
      </w:r>
      <w:r>
        <w:rPr>
          <w:rFonts w:hint="eastAsia" w:ascii="仿宋" w:hAnsi="仿宋" w:eastAsia="仿宋" w:cs="仿宋"/>
          <w:sz w:val="32"/>
          <w:szCs w:val="32"/>
        </w:rPr>
        <w:t>的</w:t>
      </w:r>
      <w:r>
        <w:rPr>
          <w:rFonts w:ascii="仿宋" w:hAnsi="仿宋" w:eastAsia="仿宋" w:cs="仿宋"/>
          <w:sz w:val="32"/>
          <w:szCs w:val="32"/>
        </w:rPr>
        <w:t>3</w:t>
      </w:r>
      <w:r>
        <w:rPr>
          <w:rFonts w:hint="eastAsia" w:ascii="仿宋" w:hAnsi="仿宋" w:eastAsia="仿宋" w:cs="仿宋"/>
          <w:sz w:val="32"/>
          <w:szCs w:val="32"/>
        </w:rPr>
        <w:t>0%；</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（三）材料</w:t>
      </w:r>
      <w:r>
        <w:rPr>
          <w:rFonts w:ascii="仿宋" w:hAnsi="仿宋" w:eastAsia="仿宋" w:cs="仿宋"/>
          <w:sz w:val="32"/>
          <w:szCs w:val="32"/>
        </w:rPr>
        <w:t>、</w:t>
      </w:r>
      <w:r>
        <w:rPr>
          <w:rFonts w:hint="eastAsia" w:ascii="仿宋" w:hAnsi="仿宋" w:eastAsia="仿宋" w:cs="仿宋"/>
          <w:sz w:val="32"/>
          <w:szCs w:val="32"/>
        </w:rPr>
        <w:t>资料</w:t>
      </w:r>
      <w:r>
        <w:rPr>
          <w:rFonts w:ascii="仿宋" w:hAnsi="仿宋" w:eastAsia="仿宋" w:cs="仿宋"/>
          <w:sz w:val="32"/>
          <w:szCs w:val="32"/>
        </w:rPr>
        <w:t>费：用于</w:t>
      </w:r>
      <w:r>
        <w:rPr>
          <w:rFonts w:hint="eastAsia" w:ascii="仿宋" w:hAnsi="仿宋" w:eastAsia="仿宋" w:cs="仿宋"/>
          <w:sz w:val="32"/>
          <w:szCs w:val="32"/>
        </w:rPr>
        <w:t>课题研究</w:t>
      </w:r>
      <w:r>
        <w:rPr>
          <w:rFonts w:ascii="仿宋" w:hAnsi="仿宋" w:eastAsia="仿宋" w:cs="仿宋"/>
          <w:sz w:val="32"/>
          <w:szCs w:val="32"/>
        </w:rPr>
        <w:t>过程中购买的与课题直接相关的材料和资料的支出</w:t>
      </w:r>
      <w:r>
        <w:rPr>
          <w:rFonts w:hint="eastAsia" w:ascii="仿宋" w:hAnsi="仿宋" w:eastAsia="仿宋" w:cs="仿宋"/>
          <w:sz w:val="32"/>
          <w:szCs w:val="32"/>
        </w:rPr>
        <w:t>；</w:t>
      </w:r>
    </w:p>
    <w:p>
      <w:p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（四）其他</w:t>
      </w:r>
      <w:r>
        <w:rPr>
          <w:rFonts w:ascii="仿宋" w:hAnsi="仿宋" w:eastAsia="仿宋" w:cs="仿宋"/>
          <w:sz w:val="32"/>
          <w:szCs w:val="32"/>
        </w:rPr>
        <w:t>课题费用：用于开展课题研究过程中发生的材料印刷费</w:t>
      </w:r>
      <w:r>
        <w:rPr>
          <w:rFonts w:hint="eastAsia" w:ascii="仿宋" w:hAnsi="仿宋" w:eastAsia="仿宋" w:cs="仿宋"/>
          <w:sz w:val="32"/>
          <w:szCs w:val="32"/>
        </w:rPr>
        <w:t>等</w:t>
      </w:r>
      <w:r>
        <w:rPr>
          <w:rFonts w:ascii="仿宋" w:hAnsi="仿宋" w:eastAsia="仿宋" w:cs="仿宋"/>
          <w:sz w:val="32"/>
          <w:szCs w:val="32"/>
        </w:rPr>
        <w:t>其他支出。</w:t>
      </w:r>
    </w:p>
    <w:p>
      <w:pPr>
        <w:snapToGrid w:val="0"/>
        <w:spacing w:line="560" w:lineRule="exact"/>
        <w:ind w:firstLine="629" w:firstLineChars="196"/>
        <w:jc w:val="left"/>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b w:val="0"/>
          <w:sz w:val="32"/>
          <w:szCs w:val="32"/>
        </w:rPr>
        <w:t xml:space="preserve">  </w:t>
      </w:r>
      <w:r>
        <w:rPr>
          <w:rFonts w:hint="eastAsia" w:ascii="仿宋" w:hAnsi="仿宋" w:eastAsia="仿宋" w:cs="仿宋"/>
          <w:sz w:val="32"/>
          <w:szCs w:val="32"/>
        </w:rPr>
        <w:t>市级课题经费专款专用，超支不补。</w:t>
      </w:r>
    </w:p>
    <w:p>
      <w:pPr>
        <w:numPr>
          <w:ilvl w:val="-1"/>
          <w:numId w:val="0"/>
        </w:numPr>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每类课题</w:t>
      </w:r>
      <w:r>
        <w:rPr>
          <w:rFonts w:ascii="仿宋" w:hAnsi="仿宋" w:eastAsia="仿宋" w:cs="仿宋"/>
          <w:sz w:val="32"/>
          <w:szCs w:val="32"/>
        </w:rPr>
        <w:t>经费</w:t>
      </w:r>
      <w:r>
        <w:rPr>
          <w:rFonts w:hint="eastAsia" w:ascii="仿宋" w:hAnsi="仿宋" w:eastAsia="仿宋" w:cs="仿宋"/>
          <w:sz w:val="32"/>
          <w:szCs w:val="32"/>
          <w:lang w:eastAsia="zh-CN"/>
        </w:rPr>
        <w:t>金额，</w:t>
      </w:r>
      <w:r>
        <w:rPr>
          <w:rFonts w:ascii="仿宋" w:hAnsi="仿宋" w:eastAsia="仿宋" w:cs="仿宋"/>
          <w:sz w:val="32"/>
          <w:szCs w:val="32"/>
        </w:rPr>
        <w:t>根据当年</w:t>
      </w:r>
      <w:r>
        <w:rPr>
          <w:rFonts w:hint="eastAsia" w:ascii="仿宋" w:hAnsi="仿宋" w:eastAsia="仿宋" w:cs="仿宋"/>
          <w:sz w:val="32"/>
          <w:szCs w:val="32"/>
          <w:lang w:eastAsia="zh-CN"/>
        </w:rPr>
        <w:t>课题</w:t>
      </w:r>
      <w:r>
        <w:rPr>
          <w:rFonts w:ascii="仿宋" w:hAnsi="仿宋" w:eastAsia="仿宋" w:cs="仿宋"/>
          <w:sz w:val="32"/>
          <w:szCs w:val="32"/>
        </w:rPr>
        <w:t>经费预算</w:t>
      </w:r>
      <w:r>
        <w:rPr>
          <w:rFonts w:hint="eastAsia" w:ascii="仿宋" w:hAnsi="仿宋" w:eastAsia="仿宋" w:cs="仿宋"/>
          <w:sz w:val="32"/>
          <w:szCs w:val="32"/>
          <w:lang w:eastAsia="zh-CN"/>
        </w:rPr>
        <w:t>规模，经学会党组研究</w:t>
      </w:r>
      <w:r>
        <w:rPr>
          <w:rFonts w:ascii="仿宋" w:hAnsi="仿宋" w:eastAsia="仿宋" w:cs="仿宋"/>
          <w:sz w:val="32"/>
          <w:szCs w:val="32"/>
        </w:rPr>
        <w:t>确定。</w:t>
      </w:r>
    </w:p>
    <w:p>
      <w:pPr>
        <w:numPr>
          <w:ilvl w:val="-1"/>
          <w:numId w:val="0"/>
        </w:numPr>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课题立项后支付立项经费，原则上不超过该项课题经费的</w:t>
      </w:r>
      <w:r>
        <w:rPr>
          <w:rFonts w:hint="eastAsia" w:ascii="仿宋" w:hAnsi="仿宋" w:eastAsia="仿宋" w:cs="仿宋"/>
          <w:sz w:val="32"/>
          <w:szCs w:val="32"/>
          <w:lang w:val="en-US" w:eastAsia="zh-CN"/>
        </w:rPr>
        <w:t>60%；结项经费根据课题成果鉴定及转化情况适度调整。</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b w:val="0"/>
          <w:bCs w:val="0"/>
          <w:sz w:val="32"/>
          <w:szCs w:val="32"/>
        </w:rPr>
        <w:t xml:space="preserve">  </w:t>
      </w:r>
      <w:r>
        <w:rPr>
          <w:rFonts w:hint="eastAsia" w:ascii="仿宋" w:hAnsi="仿宋" w:eastAsia="仿宋" w:cs="仿宋"/>
          <w:sz w:val="32"/>
          <w:szCs w:val="32"/>
        </w:rPr>
        <w:t>出现下列情形之一的，不予拨付</w:t>
      </w:r>
      <w:r>
        <w:rPr>
          <w:rFonts w:hint="eastAsia" w:ascii="仿宋" w:hAnsi="仿宋" w:eastAsia="仿宋" w:cs="仿宋"/>
          <w:sz w:val="32"/>
          <w:szCs w:val="32"/>
          <w:lang w:eastAsia="zh-CN"/>
        </w:rPr>
        <w:t>结项</w:t>
      </w:r>
      <w:r>
        <w:rPr>
          <w:rFonts w:hint="eastAsia" w:ascii="仿宋" w:hAnsi="仿宋" w:eastAsia="仿宋" w:cs="仿宋"/>
          <w:sz w:val="32"/>
          <w:szCs w:val="32"/>
        </w:rPr>
        <w:t>经费：</w:t>
      </w:r>
    </w:p>
    <w:p>
      <w:pPr>
        <w:numPr>
          <w:ilvl w:val="-1"/>
          <w:numId w:val="0"/>
        </w:num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中期检查未通过，课题被撤销的；</w:t>
      </w:r>
    </w:p>
    <w:p>
      <w:pPr>
        <w:numPr>
          <w:ilvl w:val="-1"/>
          <w:numId w:val="0"/>
        </w:numPr>
        <w:snapToGrid w:val="0"/>
        <w:spacing w:line="560" w:lineRule="exact"/>
        <w:ind w:firstLine="627" w:firstLineChars="196"/>
        <w:jc w:val="left"/>
        <w:rPr>
          <w:rFonts w:ascii="仿宋" w:hAnsi="仿宋" w:eastAsia="仿宋" w:cs="仿宋"/>
          <w:sz w:val="32"/>
          <w:szCs w:val="32"/>
        </w:rPr>
      </w:pPr>
      <w:r>
        <w:rPr>
          <w:rFonts w:hint="eastAsia" w:ascii="仿宋" w:hAnsi="仿宋" w:eastAsia="仿宋" w:cs="仿宋"/>
          <w:sz w:val="32"/>
          <w:szCs w:val="32"/>
        </w:rPr>
        <w:t>课题成果鉴定为“不合格”的。</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kern w:val="2"/>
          <w:sz w:val="32"/>
          <w:szCs w:val="32"/>
          <w:lang w:eastAsia="zh-CN"/>
        </w:rPr>
        <w:t>五十四</w:t>
      </w:r>
      <w:r>
        <w:rPr>
          <w:rFonts w:hint="eastAsia" w:ascii="仿宋" w:hAnsi="仿宋" w:eastAsia="仿宋" w:cs="仿宋"/>
          <w:b/>
          <w:bCs/>
          <w:sz w:val="32"/>
          <w:szCs w:val="32"/>
        </w:rPr>
        <w:t>条</w:t>
      </w:r>
      <w:r>
        <w:rPr>
          <w:rFonts w:hint="eastAsia" w:ascii="仿宋" w:hAnsi="仿宋" w:eastAsia="仿宋" w:cs="仿宋"/>
          <w:sz w:val="32"/>
          <w:szCs w:val="32"/>
        </w:rPr>
        <w:t xml:space="preserve">  立项课题被撤销的，追回已拨付经费。</w:t>
      </w:r>
    </w:p>
    <w:p>
      <w:pPr>
        <w:snapToGrid w:val="0"/>
        <w:spacing w:line="560" w:lineRule="exact"/>
        <w:ind w:firstLine="629" w:firstLineChars="196"/>
        <w:jc w:val="left"/>
        <w:rPr>
          <w:rFonts w:ascii="仿宋" w:hAnsi="仿宋" w:eastAsia="仿宋" w:cs="仿宋"/>
          <w:kern w:val="0"/>
          <w:sz w:val="32"/>
          <w:szCs w:val="32"/>
        </w:rPr>
      </w:pPr>
      <w:r>
        <w:rPr>
          <w:rFonts w:hint="eastAsia" w:ascii="仿宋" w:hAnsi="仿宋" w:eastAsia="仿宋" w:cs="仿宋"/>
          <w:b/>
          <w:bCs/>
          <w:kern w:val="2"/>
          <w:sz w:val="32"/>
          <w:szCs w:val="32"/>
        </w:rPr>
        <w:t>第</w:t>
      </w:r>
      <w:r>
        <w:rPr>
          <w:rFonts w:hint="eastAsia" w:ascii="仿宋" w:hAnsi="仿宋" w:eastAsia="仿宋" w:cs="仿宋"/>
          <w:b/>
          <w:bCs/>
          <w:sz w:val="32"/>
          <w:szCs w:val="32"/>
        </w:rPr>
        <w:t>五十五</w:t>
      </w:r>
      <w:r>
        <w:rPr>
          <w:rFonts w:hint="eastAsia" w:ascii="仿宋" w:hAnsi="仿宋" w:eastAsia="仿宋" w:cs="仿宋"/>
          <w:b/>
          <w:bCs/>
          <w:kern w:val="2"/>
          <w:sz w:val="32"/>
          <w:szCs w:val="32"/>
        </w:rPr>
        <w:t>条</w:t>
      </w:r>
      <w:r>
        <w:rPr>
          <w:rFonts w:hint="eastAsia" w:ascii="仿宋" w:hAnsi="仿宋" w:eastAsia="仿宋" w:cs="仿宋"/>
          <w:kern w:val="0"/>
          <w:sz w:val="32"/>
          <w:szCs w:val="32"/>
        </w:rPr>
        <w:t xml:space="preserve">  课题主持人因工作调动等原因需更换</w:t>
      </w:r>
      <w:r>
        <w:rPr>
          <w:rFonts w:hint="eastAsia" w:ascii="仿宋" w:hAnsi="仿宋" w:eastAsia="仿宋" w:cs="仿宋"/>
          <w:kern w:val="0"/>
          <w:sz w:val="32"/>
          <w:szCs w:val="32"/>
          <w:lang w:eastAsia="zh-CN"/>
        </w:rPr>
        <w:t>课题经费</w:t>
      </w:r>
      <w:r>
        <w:rPr>
          <w:rFonts w:hint="eastAsia" w:ascii="仿宋" w:hAnsi="仿宋" w:eastAsia="仿宋" w:cs="仿宋"/>
          <w:kern w:val="0"/>
          <w:sz w:val="32"/>
          <w:szCs w:val="32"/>
        </w:rPr>
        <w:t>管理</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的，应经调出、调入单位同意，报北京市法学会审批。</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严禁</w:t>
      </w:r>
      <w:r>
        <w:rPr>
          <w:rFonts w:ascii="仿宋" w:hAnsi="仿宋" w:eastAsia="仿宋" w:cs="仿宋"/>
          <w:sz w:val="32"/>
          <w:szCs w:val="32"/>
        </w:rPr>
        <w:t>课题组</w:t>
      </w:r>
      <w:r>
        <w:rPr>
          <w:rFonts w:hint="eastAsia" w:ascii="仿宋" w:hAnsi="仿宋" w:eastAsia="仿宋" w:cs="仿宋"/>
          <w:sz w:val="32"/>
          <w:szCs w:val="32"/>
        </w:rPr>
        <w:t>借</w:t>
      </w:r>
      <w:r>
        <w:rPr>
          <w:rFonts w:ascii="仿宋" w:hAnsi="仿宋" w:eastAsia="仿宋" w:cs="仿宋"/>
          <w:sz w:val="32"/>
          <w:szCs w:val="32"/>
        </w:rPr>
        <w:t>课题名义</w:t>
      </w:r>
      <w:r>
        <w:rPr>
          <w:rFonts w:hint="eastAsia" w:ascii="仿宋" w:hAnsi="仿宋" w:eastAsia="仿宋" w:cs="仿宋"/>
          <w:sz w:val="32"/>
          <w:szCs w:val="32"/>
        </w:rPr>
        <w:t>组织</w:t>
      </w:r>
      <w:r>
        <w:rPr>
          <w:rFonts w:ascii="仿宋" w:hAnsi="仿宋" w:eastAsia="仿宋" w:cs="仿宋"/>
          <w:sz w:val="32"/>
          <w:szCs w:val="32"/>
        </w:rPr>
        <w:t>会餐或安排宴请，严禁</w:t>
      </w:r>
      <w:r>
        <w:rPr>
          <w:rFonts w:hint="eastAsia" w:ascii="仿宋" w:hAnsi="仿宋" w:eastAsia="仿宋" w:cs="仿宋"/>
          <w:sz w:val="32"/>
          <w:szCs w:val="32"/>
        </w:rPr>
        <w:t>套取课题费</w:t>
      </w:r>
      <w:r>
        <w:rPr>
          <w:rFonts w:ascii="仿宋" w:hAnsi="仿宋" w:eastAsia="仿宋" w:cs="仿宋"/>
          <w:sz w:val="32"/>
          <w:szCs w:val="32"/>
        </w:rPr>
        <w:t>设立</w:t>
      </w:r>
      <w:r>
        <w:rPr>
          <w:rFonts w:hint="eastAsia" w:ascii="仿宋" w:hAnsi="仿宋" w:eastAsia="仿宋" w:cs="仿宋"/>
          <w:sz w:val="32"/>
          <w:szCs w:val="32"/>
        </w:rPr>
        <w:t>“</w:t>
      </w:r>
      <w:r>
        <w:rPr>
          <w:rFonts w:ascii="仿宋" w:hAnsi="仿宋" w:eastAsia="仿宋" w:cs="仿宋"/>
          <w:sz w:val="32"/>
          <w:szCs w:val="32"/>
        </w:rPr>
        <w:t>小金库</w:t>
      </w:r>
      <w:r>
        <w:rPr>
          <w:rFonts w:hint="eastAsia" w:ascii="仿宋" w:hAnsi="仿宋" w:eastAsia="仿宋" w:cs="仿宋"/>
          <w:sz w:val="32"/>
          <w:szCs w:val="32"/>
        </w:rPr>
        <w:t>”</w:t>
      </w:r>
      <w:r>
        <w:rPr>
          <w:rFonts w:ascii="仿宋" w:hAnsi="仿宋" w:eastAsia="仿宋" w:cs="仿宋"/>
          <w:sz w:val="32"/>
          <w:szCs w:val="32"/>
        </w:rPr>
        <w:t>，严禁在课题经费中列支与课题无关的任何费用。</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在</w:t>
      </w:r>
      <w:r>
        <w:rPr>
          <w:rFonts w:ascii="仿宋" w:hAnsi="仿宋" w:eastAsia="仿宋" w:cs="仿宋"/>
          <w:sz w:val="32"/>
          <w:szCs w:val="32"/>
        </w:rPr>
        <w:t>课题实施过程中，需对预算内容调整时，需事先向北京市法学会提出申请。</w:t>
      </w:r>
      <w:r>
        <w:rPr>
          <w:rFonts w:hint="eastAsia" w:ascii="仿宋" w:hAnsi="仿宋" w:eastAsia="仿宋" w:cs="仿宋"/>
          <w:sz w:val="32"/>
          <w:szCs w:val="32"/>
        </w:rPr>
        <w:t>在</w:t>
      </w:r>
      <w:r>
        <w:rPr>
          <w:rFonts w:ascii="仿宋" w:hAnsi="仿宋" w:eastAsia="仿宋" w:cs="仿宋"/>
          <w:sz w:val="32"/>
          <w:szCs w:val="32"/>
        </w:rPr>
        <w:t>课题中期检查和结项时，</w:t>
      </w:r>
      <w:r>
        <w:rPr>
          <w:rFonts w:hint="eastAsia" w:ascii="仿宋" w:hAnsi="仿宋" w:eastAsia="仿宋" w:cs="仿宋"/>
          <w:sz w:val="32"/>
          <w:szCs w:val="32"/>
        </w:rPr>
        <w:t>主持人</w:t>
      </w:r>
      <w:r>
        <w:rPr>
          <w:rFonts w:ascii="仿宋" w:hAnsi="仿宋" w:eastAsia="仿宋" w:cs="仿宋"/>
          <w:sz w:val="32"/>
          <w:szCs w:val="32"/>
        </w:rPr>
        <w:t>提交</w:t>
      </w:r>
      <w:r>
        <w:rPr>
          <w:rFonts w:ascii="仿宋" w:hAnsi="仿宋" w:eastAsia="仿宋" w:cs="仿宋"/>
          <w:kern w:val="0"/>
          <w:sz w:val="32"/>
          <w:szCs w:val="32"/>
        </w:rPr>
        <w:t>经费使用</w:t>
      </w:r>
      <w:r>
        <w:rPr>
          <w:rFonts w:hint="eastAsia" w:ascii="仿宋" w:hAnsi="仿宋" w:eastAsia="仿宋" w:cs="仿宋"/>
          <w:kern w:val="0"/>
          <w:sz w:val="32"/>
          <w:szCs w:val="32"/>
        </w:rPr>
        <w:t>情况表。</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b w:val="0"/>
          <w:bCs w:val="0"/>
          <w:sz w:val="32"/>
          <w:szCs w:val="32"/>
        </w:rPr>
        <w:t xml:space="preserve"> </w:t>
      </w:r>
      <w:r>
        <w:rPr>
          <w:rFonts w:hint="eastAsia" w:ascii="仿宋" w:hAnsi="仿宋" w:eastAsia="仿宋" w:cs="仿宋"/>
          <w:sz w:val="32"/>
          <w:szCs w:val="32"/>
        </w:rPr>
        <w:t xml:space="preserve"> 课题</w:t>
      </w:r>
      <w:r>
        <w:rPr>
          <w:rFonts w:ascii="仿宋" w:hAnsi="仿宋" w:eastAsia="仿宋" w:cs="仿宋"/>
          <w:sz w:val="32"/>
          <w:szCs w:val="32"/>
        </w:rPr>
        <w:t>研究经费实行绩效管理。课题组</w:t>
      </w:r>
      <w:r>
        <w:rPr>
          <w:rFonts w:hint="eastAsia" w:ascii="仿宋" w:hAnsi="仿宋" w:eastAsia="仿宋" w:cs="仿宋"/>
          <w:sz w:val="32"/>
          <w:szCs w:val="32"/>
        </w:rPr>
        <w:t>应</w:t>
      </w:r>
      <w:r>
        <w:rPr>
          <w:rFonts w:ascii="仿宋" w:hAnsi="仿宋" w:eastAsia="仿宋" w:cs="仿宋"/>
          <w:sz w:val="32"/>
          <w:szCs w:val="32"/>
        </w:rPr>
        <w:t>按照规定设置绩效目标，其中效益指标应当包含</w:t>
      </w:r>
      <w:r>
        <w:rPr>
          <w:rFonts w:hint="eastAsia" w:ascii="仿宋" w:hAnsi="仿宋" w:eastAsia="仿宋" w:cs="仿宋"/>
          <w:sz w:val="32"/>
          <w:szCs w:val="32"/>
        </w:rPr>
        <w:t>课题</w:t>
      </w:r>
      <w:r>
        <w:rPr>
          <w:rFonts w:ascii="仿宋" w:hAnsi="仿宋" w:eastAsia="仿宋" w:cs="仿宋"/>
          <w:sz w:val="32"/>
          <w:szCs w:val="32"/>
        </w:rPr>
        <w:t>成果转化的应用效果。市法学会</w:t>
      </w:r>
      <w:r>
        <w:rPr>
          <w:rFonts w:hint="eastAsia" w:ascii="仿宋" w:hAnsi="仿宋" w:eastAsia="仿宋" w:cs="仿宋"/>
          <w:sz w:val="32"/>
          <w:szCs w:val="32"/>
        </w:rPr>
        <w:t>依据</w:t>
      </w:r>
      <w:r>
        <w:rPr>
          <w:rFonts w:ascii="仿宋" w:hAnsi="仿宋" w:eastAsia="仿宋" w:cs="仿宋"/>
          <w:sz w:val="32"/>
          <w:szCs w:val="32"/>
        </w:rPr>
        <w:t>课题</w:t>
      </w:r>
      <w:r>
        <w:rPr>
          <w:rFonts w:hint="eastAsia" w:ascii="仿宋" w:hAnsi="仿宋" w:eastAsia="仿宋" w:cs="仿宋"/>
          <w:sz w:val="32"/>
          <w:szCs w:val="32"/>
        </w:rPr>
        <w:t>项目</w:t>
      </w:r>
      <w:r>
        <w:rPr>
          <w:rFonts w:ascii="仿宋" w:hAnsi="仿宋" w:eastAsia="仿宋" w:cs="仿宋"/>
          <w:sz w:val="32"/>
          <w:szCs w:val="32"/>
        </w:rPr>
        <w:t>绩效目标对课题的实施</w:t>
      </w:r>
      <w:r>
        <w:rPr>
          <w:rFonts w:hint="eastAsia" w:ascii="仿宋" w:hAnsi="仿宋" w:eastAsia="仿宋" w:cs="仿宋"/>
          <w:sz w:val="32"/>
          <w:szCs w:val="32"/>
        </w:rPr>
        <w:t>进展</w:t>
      </w:r>
      <w:r>
        <w:rPr>
          <w:rFonts w:ascii="仿宋" w:hAnsi="仿宋" w:eastAsia="仿宋" w:cs="仿宋"/>
          <w:sz w:val="32"/>
          <w:szCs w:val="32"/>
        </w:rPr>
        <w:t>情况开展绩效跟踪，对照课题组绩效目标开展绩效评价。</w:t>
      </w:r>
    </w:p>
    <w:p>
      <w:pPr>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五十九</w:t>
      </w:r>
      <w:r>
        <w:rPr>
          <w:rFonts w:hint="eastAsia" w:ascii="仿宋" w:hAnsi="仿宋" w:eastAsia="仿宋" w:cs="仿宋"/>
          <w:b/>
          <w:bCs/>
          <w:sz w:val="32"/>
          <w:szCs w:val="32"/>
        </w:rPr>
        <w:t>条</w:t>
      </w:r>
      <w:r>
        <w:rPr>
          <w:rFonts w:hint="eastAsia" w:ascii="仿宋" w:hAnsi="仿宋" w:eastAsia="仿宋" w:cs="仿宋"/>
          <w:sz w:val="32"/>
          <w:szCs w:val="32"/>
        </w:rPr>
        <w:t xml:space="preserve">  北京市法学会</w:t>
      </w:r>
      <w:r>
        <w:rPr>
          <w:rFonts w:ascii="仿宋" w:hAnsi="仿宋" w:eastAsia="仿宋" w:cs="仿宋"/>
          <w:sz w:val="32"/>
          <w:szCs w:val="32"/>
        </w:rPr>
        <w:t>财务部门</w:t>
      </w:r>
      <w:r>
        <w:rPr>
          <w:rFonts w:hint="eastAsia" w:ascii="仿宋" w:hAnsi="仿宋" w:eastAsia="仿宋" w:cs="仿宋"/>
          <w:sz w:val="32"/>
          <w:szCs w:val="32"/>
        </w:rPr>
        <w:t>和</w:t>
      </w:r>
      <w:r>
        <w:rPr>
          <w:rFonts w:ascii="仿宋" w:hAnsi="仿宋" w:eastAsia="仿宋" w:cs="仿宋"/>
          <w:sz w:val="32"/>
          <w:szCs w:val="32"/>
        </w:rPr>
        <w:t>纪检委员，对课题经费使用情况</w:t>
      </w:r>
      <w:r>
        <w:rPr>
          <w:rFonts w:hint="eastAsia" w:ascii="仿宋" w:hAnsi="仿宋" w:eastAsia="仿宋" w:cs="仿宋"/>
          <w:sz w:val="32"/>
          <w:szCs w:val="32"/>
        </w:rPr>
        <w:t>进行</w:t>
      </w:r>
      <w:r>
        <w:rPr>
          <w:rFonts w:ascii="仿宋" w:hAnsi="仿宋" w:eastAsia="仿宋" w:cs="仿宋"/>
          <w:sz w:val="32"/>
          <w:szCs w:val="32"/>
        </w:rPr>
        <w:t>指导、监督</w:t>
      </w:r>
      <w:r>
        <w:rPr>
          <w:rFonts w:hint="eastAsia" w:ascii="仿宋" w:hAnsi="仿宋" w:eastAsia="仿宋" w:cs="仿宋"/>
          <w:sz w:val="32"/>
          <w:szCs w:val="32"/>
        </w:rPr>
        <w:t>。</w:t>
      </w:r>
    </w:p>
    <w:p>
      <w:pPr>
        <w:widowControl/>
        <w:snapToGrid/>
        <w:spacing w:before="156" w:beforeLines="50" w:after="156" w:afterLines="50" w:line="540" w:lineRule="exact"/>
        <w:jc w:val="center"/>
        <w:rPr>
          <w:rFonts w:hint="eastAsia" w:ascii="仿宋" w:hAnsi="仿宋" w:eastAsia="仿宋" w:cstheme="minorBidi"/>
          <w:b/>
          <w:sz w:val="32"/>
          <w:szCs w:val="32"/>
        </w:rPr>
      </w:pPr>
      <w:r>
        <w:rPr>
          <w:rFonts w:hint="eastAsia" w:ascii="仿宋" w:hAnsi="仿宋" w:eastAsia="仿宋" w:cstheme="minorBidi"/>
          <w:b/>
          <w:sz w:val="32"/>
          <w:szCs w:val="32"/>
        </w:rPr>
        <w:t>第九章  附  则</w:t>
      </w:r>
    </w:p>
    <w:p>
      <w:pPr>
        <w:widowControl/>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b w:val="0"/>
          <w:sz w:val="32"/>
          <w:szCs w:val="32"/>
        </w:rPr>
        <w:t xml:space="preserve">  </w:t>
      </w:r>
      <w:r>
        <w:rPr>
          <w:rFonts w:hint="eastAsia" w:ascii="仿宋" w:hAnsi="仿宋" w:eastAsia="仿宋" w:cs="仿宋"/>
          <w:sz w:val="32"/>
          <w:szCs w:val="32"/>
        </w:rPr>
        <w:t>本办法自印发之日起生效，原办法同时废止</w:t>
      </w:r>
      <w:r>
        <w:rPr>
          <w:rFonts w:ascii="仿宋" w:hAnsi="仿宋" w:eastAsia="仿宋" w:cs="仿宋"/>
          <w:sz w:val="32"/>
          <w:szCs w:val="32"/>
        </w:rPr>
        <w:t>。</w:t>
      </w:r>
    </w:p>
    <w:p>
      <w:pPr>
        <w:widowControl/>
        <w:snapToGrid w:val="0"/>
        <w:spacing w:line="560" w:lineRule="exact"/>
        <w:ind w:firstLine="629" w:firstLineChars="196"/>
        <w:jc w:val="left"/>
        <w:rPr>
          <w:rFonts w:ascii="仿宋" w:hAnsi="仿宋" w:eastAsia="仿宋" w:cs="仿宋"/>
          <w:sz w:val="32"/>
          <w:szCs w:val="32"/>
        </w:rPr>
      </w:pPr>
      <w:r>
        <w:rPr>
          <w:rFonts w:hint="eastAsia" w:ascii="仿宋" w:hAnsi="仿宋" w:eastAsia="仿宋" w:cs="仿宋"/>
          <w:b/>
          <w:bCs/>
          <w:sz w:val="32"/>
          <w:szCs w:val="32"/>
        </w:rPr>
        <w:t>第六十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本办法由北京市法学会负责解释。</w:t>
      </w:r>
      <w:bookmarkStart w:id="0" w:name="_GoBack"/>
      <w:bookmarkEnd w:id="0"/>
    </w:p>
    <w:sectPr>
      <w:headerReference r:id="rId3" w:type="default"/>
      <w:footerReference r:id="rId4" w:type="default"/>
      <w:footerReference r:id="rId5" w:type="even"/>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1"/>
              <wp:cNvGraphicFramePr/>
              <a:graphic xmlns:a="http://schemas.openxmlformats.org/drawingml/2006/main">
                <a:graphicData uri="http://schemas.microsoft.com/office/word/2010/wordprocessingShape">
                  <wps:wsp>
                    <wps:cNvSpPr txBox="true">
                      <a:spLocks noChangeArrowheads="true"/>
                    </wps:cNvSpPr>
                    <wps:spPr bwMode="auto">
                      <a:xfrm>
                        <a:off x="0" y="0"/>
                        <a:ext cx="114935" cy="131445"/>
                      </a:xfrm>
                      <a:prstGeom prst="rect">
                        <a:avLst/>
                      </a:prstGeom>
                      <a:noFill/>
                      <a:ln>
                        <a:noFill/>
                      </a:ln>
                    </wps:spPr>
                    <wps:txbx>
                      <w:txbxContent>
                        <w:p>
                          <w:pPr>
                            <w:pStyle w:val="4"/>
                            <w:rPr>
                              <w:rStyle w:val="9"/>
                            </w:rPr>
                          </w:pPr>
                          <w:r>
                            <w:fldChar w:fldCharType="begin"/>
                          </w:r>
                          <w:r>
                            <w:rPr>
                              <w:rStyle w:val="9"/>
                            </w:rPr>
                            <w:instrText xml:space="preserve">PAGE  </w:instrText>
                          </w:r>
                          <w:r>
                            <w:fldChar w:fldCharType="separate"/>
                          </w:r>
                          <w:r>
                            <w:rPr>
                              <w:rStyle w:val="9"/>
                            </w:rPr>
                            <w:t>1</w:t>
                          </w:r>
                          <w:r>
                            <w:fldChar w:fldCharType="end"/>
                          </w:r>
                        </w:p>
                      </w:txbxContent>
                    </wps:txbx>
                    <wps:bodyPr rot="0" vert="horz" wrap="none" lIns="0" tIns="0" rIns="0" bIns="0" anchor="t" anchorCtr="false" upright="true">
                      <a:spAutoFit/>
                    </wps:bodyPr>
                  </wps:wsp>
                </a:graphicData>
              </a:graphic>
            </wp:anchor>
          </w:drawing>
        </mc:Choice>
        <mc:Fallback>
          <w:pict>
            <v:shape id="文本框1"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D5X5J0AAAAAMBAAAPAAAAAAAAAAEAIAAAADgAAABkcnMv&#10;ZG93bnJldi54bWxQSwECFAAUAAAACACHTuJAr1RV4fUBAADAAwAADgAAAAAAAAABACAAAAA1AQAA&#10;ZHJzL2Uyb0RvYy54bWxQSwUGAAAAAAYABgBZAQAAnAUAAAAA&#10;">
              <v:fill on="f" focussize="0,0"/>
              <v:stroke on="f"/>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fldChar w:fldCharType="begin"/>
    </w:r>
    <w:r>
      <w:rPr>
        <w:rStyle w:val="9"/>
      </w:rPr>
      <w:instrText xml:space="preserve">PAGE  </w:instrText>
    </w:r>
    <w:r>
      <w:fldChar w:fldCharType="separate"/>
    </w:r>
    <w:r>
      <w:rPr>
        <w:rStyle w:val="9"/>
      </w:rPr>
      <w:t>10</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0D"/>
    <w:rsid w:val="000015AF"/>
    <w:rsid w:val="00046868"/>
    <w:rsid w:val="000532FF"/>
    <w:rsid w:val="00055501"/>
    <w:rsid w:val="00056E5F"/>
    <w:rsid w:val="00070AB5"/>
    <w:rsid w:val="00071504"/>
    <w:rsid w:val="00074CE9"/>
    <w:rsid w:val="0008049B"/>
    <w:rsid w:val="000806FF"/>
    <w:rsid w:val="00085395"/>
    <w:rsid w:val="000869D3"/>
    <w:rsid w:val="00087189"/>
    <w:rsid w:val="0009534B"/>
    <w:rsid w:val="000A0A1E"/>
    <w:rsid w:val="000A1FAD"/>
    <w:rsid w:val="000B79E2"/>
    <w:rsid w:val="000C390D"/>
    <w:rsid w:val="000C553A"/>
    <w:rsid w:val="000D06A4"/>
    <w:rsid w:val="000D480F"/>
    <w:rsid w:val="000D4CA2"/>
    <w:rsid w:val="000E101D"/>
    <w:rsid w:val="000F03BE"/>
    <w:rsid w:val="000F29EB"/>
    <w:rsid w:val="000F3FA0"/>
    <w:rsid w:val="000F5005"/>
    <w:rsid w:val="00107486"/>
    <w:rsid w:val="00110D24"/>
    <w:rsid w:val="0012555C"/>
    <w:rsid w:val="00132C58"/>
    <w:rsid w:val="00136C3A"/>
    <w:rsid w:val="00142BB4"/>
    <w:rsid w:val="00152D06"/>
    <w:rsid w:val="00155BB6"/>
    <w:rsid w:val="001562A9"/>
    <w:rsid w:val="001567A7"/>
    <w:rsid w:val="001630EA"/>
    <w:rsid w:val="00165274"/>
    <w:rsid w:val="00185244"/>
    <w:rsid w:val="001857DE"/>
    <w:rsid w:val="00187D7C"/>
    <w:rsid w:val="001A1B95"/>
    <w:rsid w:val="001C1F7F"/>
    <w:rsid w:val="001C39DB"/>
    <w:rsid w:val="001D01C2"/>
    <w:rsid w:val="001D193A"/>
    <w:rsid w:val="001D2974"/>
    <w:rsid w:val="001D5C31"/>
    <w:rsid w:val="001E429F"/>
    <w:rsid w:val="001F5E3A"/>
    <w:rsid w:val="001F6579"/>
    <w:rsid w:val="002101B7"/>
    <w:rsid w:val="00211082"/>
    <w:rsid w:val="00211D74"/>
    <w:rsid w:val="00215ADF"/>
    <w:rsid w:val="00221FCE"/>
    <w:rsid w:val="0022617F"/>
    <w:rsid w:val="0022734C"/>
    <w:rsid w:val="00247284"/>
    <w:rsid w:val="0025131F"/>
    <w:rsid w:val="00253BFA"/>
    <w:rsid w:val="00257C6A"/>
    <w:rsid w:val="0026299A"/>
    <w:rsid w:val="00264EB1"/>
    <w:rsid w:val="00274B02"/>
    <w:rsid w:val="00275684"/>
    <w:rsid w:val="002819DE"/>
    <w:rsid w:val="00281FA5"/>
    <w:rsid w:val="00284BC8"/>
    <w:rsid w:val="00290F55"/>
    <w:rsid w:val="0029397F"/>
    <w:rsid w:val="00294405"/>
    <w:rsid w:val="002A3D67"/>
    <w:rsid w:val="002B27F5"/>
    <w:rsid w:val="002B6C58"/>
    <w:rsid w:val="002B71BE"/>
    <w:rsid w:val="002D05CF"/>
    <w:rsid w:val="002E72A6"/>
    <w:rsid w:val="002F69DD"/>
    <w:rsid w:val="00300774"/>
    <w:rsid w:val="00307C96"/>
    <w:rsid w:val="003117CF"/>
    <w:rsid w:val="00316870"/>
    <w:rsid w:val="003250C7"/>
    <w:rsid w:val="00325A94"/>
    <w:rsid w:val="00351520"/>
    <w:rsid w:val="0035742A"/>
    <w:rsid w:val="0035797B"/>
    <w:rsid w:val="00364C4C"/>
    <w:rsid w:val="00376FB6"/>
    <w:rsid w:val="00381CF2"/>
    <w:rsid w:val="0038202D"/>
    <w:rsid w:val="00386482"/>
    <w:rsid w:val="003872B6"/>
    <w:rsid w:val="00387455"/>
    <w:rsid w:val="00387720"/>
    <w:rsid w:val="00396316"/>
    <w:rsid w:val="003A1816"/>
    <w:rsid w:val="003A5625"/>
    <w:rsid w:val="003A61BE"/>
    <w:rsid w:val="003A64CB"/>
    <w:rsid w:val="003B1341"/>
    <w:rsid w:val="003B3FD7"/>
    <w:rsid w:val="003B49FE"/>
    <w:rsid w:val="003B5E9A"/>
    <w:rsid w:val="003B6D1A"/>
    <w:rsid w:val="003B7191"/>
    <w:rsid w:val="003B7BE2"/>
    <w:rsid w:val="003C0C97"/>
    <w:rsid w:val="003D2859"/>
    <w:rsid w:val="003D5A4B"/>
    <w:rsid w:val="003F21F1"/>
    <w:rsid w:val="003F264E"/>
    <w:rsid w:val="004007CF"/>
    <w:rsid w:val="00403C61"/>
    <w:rsid w:val="0041363D"/>
    <w:rsid w:val="004178A5"/>
    <w:rsid w:val="00421484"/>
    <w:rsid w:val="0043556D"/>
    <w:rsid w:val="00443A84"/>
    <w:rsid w:val="00452D19"/>
    <w:rsid w:val="00452ED5"/>
    <w:rsid w:val="004902F3"/>
    <w:rsid w:val="00497DBA"/>
    <w:rsid w:val="004A5874"/>
    <w:rsid w:val="004A7885"/>
    <w:rsid w:val="004B0BC2"/>
    <w:rsid w:val="004B7999"/>
    <w:rsid w:val="004C19AC"/>
    <w:rsid w:val="004D1C3F"/>
    <w:rsid w:val="004D5AE4"/>
    <w:rsid w:val="004E1162"/>
    <w:rsid w:val="004E1DB7"/>
    <w:rsid w:val="004E45A8"/>
    <w:rsid w:val="004F4D6A"/>
    <w:rsid w:val="00512C4C"/>
    <w:rsid w:val="00524EE2"/>
    <w:rsid w:val="005356CB"/>
    <w:rsid w:val="0053595F"/>
    <w:rsid w:val="005361BB"/>
    <w:rsid w:val="005366E0"/>
    <w:rsid w:val="00541A21"/>
    <w:rsid w:val="00552409"/>
    <w:rsid w:val="00554113"/>
    <w:rsid w:val="00570291"/>
    <w:rsid w:val="0057051E"/>
    <w:rsid w:val="0058303A"/>
    <w:rsid w:val="00590D93"/>
    <w:rsid w:val="005973A0"/>
    <w:rsid w:val="00597CC4"/>
    <w:rsid w:val="005B1377"/>
    <w:rsid w:val="005C3CFC"/>
    <w:rsid w:val="005C7E6A"/>
    <w:rsid w:val="005D373A"/>
    <w:rsid w:val="005E2080"/>
    <w:rsid w:val="005F73C7"/>
    <w:rsid w:val="00600CFA"/>
    <w:rsid w:val="00612939"/>
    <w:rsid w:val="006142C3"/>
    <w:rsid w:val="00615433"/>
    <w:rsid w:val="00621F38"/>
    <w:rsid w:val="006247C5"/>
    <w:rsid w:val="00636468"/>
    <w:rsid w:val="006429E7"/>
    <w:rsid w:val="00651356"/>
    <w:rsid w:val="006670EC"/>
    <w:rsid w:val="00680B04"/>
    <w:rsid w:val="006870BA"/>
    <w:rsid w:val="006A22F6"/>
    <w:rsid w:val="006A262B"/>
    <w:rsid w:val="006C47D0"/>
    <w:rsid w:val="006C5977"/>
    <w:rsid w:val="006D28C7"/>
    <w:rsid w:val="006E3B2C"/>
    <w:rsid w:val="00700C47"/>
    <w:rsid w:val="007034E2"/>
    <w:rsid w:val="00707111"/>
    <w:rsid w:val="007139BA"/>
    <w:rsid w:val="007231BA"/>
    <w:rsid w:val="00723A48"/>
    <w:rsid w:val="00732C91"/>
    <w:rsid w:val="00734CEA"/>
    <w:rsid w:val="0074046E"/>
    <w:rsid w:val="00740715"/>
    <w:rsid w:val="0074257A"/>
    <w:rsid w:val="007428F2"/>
    <w:rsid w:val="00752748"/>
    <w:rsid w:val="00754348"/>
    <w:rsid w:val="00766E24"/>
    <w:rsid w:val="00776CEF"/>
    <w:rsid w:val="0078261F"/>
    <w:rsid w:val="0079078E"/>
    <w:rsid w:val="00794DC9"/>
    <w:rsid w:val="007A02B2"/>
    <w:rsid w:val="007A4A7B"/>
    <w:rsid w:val="007B31D3"/>
    <w:rsid w:val="007B5FA5"/>
    <w:rsid w:val="007C26B3"/>
    <w:rsid w:val="007C6BBC"/>
    <w:rsid w:val="007C7BFF"/>
    <w:rsid w:val="007D23CA"/>
    <w:rsid w:val="007D3783"/>
    <w:rsid w:val="007D57DD"/>
    <w:rsid w:val="007E658E"/>
    <w:rsid w:val="007E7EF3"/>
    <w:rsid w:val="00802CA4"/>
    <w:rsid w:val="00805282"/>
    <w:rsid w:val="0081162D"/>
    <w:rsid w:val="00817CB8"/>
    <w:rsid w:val="008275DA"/>
    <w:rsid w:val="008276EA"/>
    <w:rsid w:val="008309FA"/>
    <w:rsid w:val="008404B7"/>
    <w:rsid w:val="00841BCE"/>
    <w:rsid w:val="00842DAE"/>
    <w:rsid w:val="0085354E"/>
    <w:rsid w:val="00855A91"/>
    <w:rsid w:val="00872D94"/>
    <w:rsid w:val="0088023E"/>
    <w:rsid w:val="0088516C"/>
    <w:rsid w:val="00885319"/>
    <w:rsid w:val="008A6258"/>
    <w:rsid w:val="008B41EC"/>
    <w:rsid w:val="008B67A3"/>
    <w:rsid w:val="008C1F23"/>
    <w:rsid w:val="008C3511"/>
    <w:rsid w:val="008D4B56"/>
    <w:rsid w:val="008E19A0"/>
    <w:rsid w:val="008F45BB"/>
    <w:rsid w:val="00901E47"/>
    <w:rsid w:val="0090401C"/>
    <w:rsid w:val="0091349A"/>
    <w:rsid w:val="00913E9A"/>
    <w:rsid w:val="00916D78"/>
    <w:rsid w:val="00936D34"/>
    <w:rsid w:val="00950CEB"/>
    <w:rsid w:val="0095253E"/>
    <w:rsid w:val="00954576"/>
    <w:rsid w:val="00964983"/>
    <w:rsid w:val="00964A7A"/>
    <w:rsid w:val="00967064"/>
    <w:rsid w:val="00967867"/>
    <w:rsid w:val="00972FF2"/>
    <w:rsid w:val="00974327"/>
    <w:rsid w:val="00982E4E"/>
    <w:rsid w:val="00982E59"/>
    <w:rsid w:val="00983AA2"/>
    <w:rsid w:val="00992ABE"/>
    <w:rsid w:val="00993431"/>
    <w:rsid w:val="00994C0A"/>
    <w:rsid w:val="0099636B"/>
    <w:rsid w:val="009976BD"/>
    <w:rsid w:val="00997B1A"/>
    <w:rsid w:val="009C5AD2"/>
    <w:rsid w:val="009C6655"/>
    <w:rsid w:val="009D2EF3"/>
    <w:rsid w:val="009D7BDC"/>
    <w:rsid w:val="00A03B42"/>
    <w:rsid w:val="00A05472"/>
    <w:rsid w:val="00A2185C"/>
    <w:rsid w:val="00A30320"/>
    <w:rsid w:val="00A3224B"/>
    <w:rsid w:val="00A3500E"/>
    <w:rsid w:val="00A35881"/>
    <w:rsid w:val="00A37B4A"/>
    <w:rsid w:val="00A40F23"/>
    <w:rsid w:val="00A41C32"/>
    <w:rsid w:val="00A50CF3"/>
    <w:rsid w:val="00A53351"/>
    <w:rsid w:val="00A674C0"/>
    <w:rsid w:val="00A7586C"/>
    <w:rsid w:val="00A97A3E"/>
    <w:rsid w:val="00AA05C1"/>
    <w:rsid w:val="00AF25BA"/>
    <w:rsid w:val="00AF4EF9"/>
    <w:rsid w:val="00AF5804"/>
    <w:rsid w:val="00B0174E"/>
    <w:rsid w:val="00B03E38"/>
    <w:rsid w:val="00B05B68"/>
    <w:rsid w:val="00B06A50"/>
    <w:rsid w:val="00B10574"/>
    <w:rsid w:val="00B15084"/>
    <w:rsid w:val="00B31A99"/>
    <w:rsid w:val="00B3369B"/>
    <w:rsid w:val="00B35BBE"/>
    <w:rsid w:val="00B417B6"/>
    <w:rsid w:val="00B418BE"/>
    <w:rsid w:val="00B5607C"/>
    <w:rsid w:val="00B5662A"/>
    <w:rsid w:val="00B6323B"/>
    <w:rsid w:val="00B66138"/>
    <w:rsid w:val="00B675D0"/>
    <w:rsid w:val="00B702C0"/>
    <w:rsid w:val="00B71F34"/>
    <w:rsid w:val="00B72F7D"/>
    <w:rsid w:val="00B73F6E"/>
    <w:rsid w:val="00B770B2"/>
    <w:rsid w:val="00B77423"/>
    <w:rsid w:val="00B84504"/>
    <w:rsid w:val="00B857F1"/>
    <w:rsid w:val="00B862FD"/>
    <w:rsid w:val="00B86840"/>
    <w:rsid w:val="00BA67CA"/>
    <w:rsid w:val="00BC22A2"/>
    <w:rsid w:val="00BC69B7"/>
    <w:rsid w:val="00BD5B08"/>
    <w:rsid w:val="00BD7C18"/>
    <w:rsid w:val="00BE1958"/>
    <w:rsid w:val="00BE7DBC"/>
    <w:rsid w:val="00BF10E6"/>
    <w:rsid w:val="00BF1A51"/>
    <w:rsid w:val="00BF2487"/>
    <w:rsid w:val="00BF3BE6"/>
    <w:rsid w:val="00BF45CD"/>
    <w:rsid w:val="00C147C8"/>
    <w:rsid w:val="00C2143B"/>
    <w:rsid w:val="00C2541E"/>
    <w:rsid w:val="00C50676"/>
    <w:rsid w:val="00C5399D"/>
    <w:rsid w:val="00C55948"/>
    <w:rsid w:val="00C620B1"/>
    <w:rsid w:val="00C62319"/>
    <w:rsid w:val="00C64A2D"/>
    <w:rsid w:val="00C731C6"/>
    <w:rsid w:val="00C73295"/>
    <w:rsid w:val="00C76E9C"/>
    <w:rsid w:val="00C82CF6"/>
    <w:rsid w:val="00C91D0D"/>
    <w:rsid w:val="00C95800"/>
    <w:rsid w:val="00CA67DE"/>
    <w:rsid w:val="00CB0946"/>
    <w:rsid w:val="00CB2FE0"/>
    <w:rsid w:val="00CC087D"/>
    <w:rsid w:val="00CC549B"/>
    <w:rsid w:val="00CE0FB4"/>
    <w:rsid w:val="00CE54C6"/>
    <w:rsid w:val="00CE720D"/>
    <w:rsid w:val="00CF0EDA"/>
    <w:rsid w:val="00CF1676"/>
    <w:rsid w:val="00D0194D"/>
    <w:rsid w:val="00D061F6"/>
    <w:rsid w:val="00D13C52"/>
    <w:rsid w:val="00D22B70"/>
    <w:rsid w:val="00D31EA4"/>
    <w:rsid w:val="00D31FF0"/>
    <w:rsid w:val="00D37E8C"/>
    <w:rsid w:val="00D44930"/>
    <w:rsid w:val="00D535AB"/>
    <w:rsid w:val="00D5365C"/>
    <w:rsid w:val="00D56778"/>
    <w:rsid w:val="00D603E1"/>
    <w:rsid w:val="00D607DF"/>
    <w:rsid w:val="00D61168"/>
    <w:rsid w:val="00D61A3C"/>
    <w:rsid w:val="00D638FB"/>
    <w:rsid w:val="00D67AB0"/>
    <w:rsid w:val="00D71301"/>
    <w:rsid w:val="00D750F3"/>
    <w:rsid w:val="00D945ED"/>
    <w:rsid w:val="00DA25B4"/>
    <w:rsid w:val="00DA3BBF"/>
    <w:rsid w:val="00DB2371"/>
    <w:rsid w:val="00DC1CC0"/>
    <w:rsid w:val="00DC5DB4"/>
    <w:rsid w:val="00DF0312"/>
    <w:rsid w:val="00DF1DBF"/>
    <w:rsid w:val="00DF4A10"/>
    <w:rsid w:val="00E008D5"/>
    <w:rsid w:val="00E07177"/>
    <w:rsid w:val="00E31004"/>
    <w:rsid w:val="00E326D0"/>
    <w:rsid w:val="00E32AD5"/>
    <w:rsid w:val="00E3386F"/>
    <w:rsid w:val="00E40725"/>
    <w:rsid w:val="00E51344"/>
    <w:rsid w:val="00E57990"/>
    <w:rsid w:val="00E61193"/>
    <w:rsid w:val="00E66ECD"/>
    <w:rsid w:val="00E721C1"/>
    <w:rsid w:val="00E73AA6"/>
    <w:rsid w:val="00E7541C"/>
    <w:rsid w:val="00E77679"/>
    <w:rsid w:val="00E84FB7"/>
    <w:rsid w:val="00EB72BB"/>
    <w:rsid w:val="00EB7EE5"/>
    <w:rsid w:val="00ED113E"/>
    <w:rsid w:val="00ED13C7"/>
    <w:rsid w:val="00ED3E80"/>
    <w:rsid w:val="00ED60CB"/>
    <w:rsid w:val="00F10AED"/>
    <w:rsid w:val="00F22C3F"/>
    <w:rsid w:val="00F372C1"/>
    <w:rsid w:val="00F60EE8"/>
    <w:rsid w:val="00F625A1"/>
    <w:rsid w:val="00F63C25"/>
    <w:rsid w:val="00F645B6"/>
    <w:rsid w:val="00F70938"/>
    <w:rsid w:val="00F80424"/>
    <w:rsid w:val="00F8429E"/>
    <w:rsid w:val="00FA03B0"/>
    <w:rsid w:val="00FA398F"/>
    <w:rsid w:val="00FA56A2"/>
    <w:rsid w:val="00FA5807"/>
    <w:rsid w:val="00FB0B78"/>
    <w:rsid w:val="00FC4F2E"/>
    <w:rsid w:val="00FD48B2"/>
    <w:rsid w:val="00FF73D5"/>
    <w:rsid w:val="36FE73FF"/>
    <w:rsid w:val="398F3187"/>
    <w:rsid w:val="3C7FA1F0"/>
    <w:rsid w:val="5E3F77DF"/>
    <w:rsid w:val="67DE5782"/>
    <w:rsid w:val="6DBCEE7A"/>
    <w:rsid w:val="6FD73087"/>
    <w:rsid w:val="71FBD3E6"/>
    <w:rsid w:val="77AF9B56"/>
    <w:rsid w:val="7B7D41B4"/>
    <w:rsid w:val="7D8D451B"/>
    <w:rsid w:val="7E8FB36A"/>
    <w:rsid w:val="7FF700D3"/>
    <w:rsid w:val="7FFC3567"/>
    <w:rsid w:val="7FFD45A1"/>
    <w:rsid w:val="7FFF33B7"/>
    <w:rsid w:val="8F6FB505"/>
    <w:rsid w:val="9B2FEC2D"/>
    <w:rsid w:val="AF6F5CD3"/>
    <w:rsid w:val="BDB51BD7"/>
    <w:rsid w:val="BEFFE7DE"/>
    <w:rsid w:val="DDD38253"/>
    <w:rsid w:val="EB7F52B2"/>
    <w:rsid w:val="EDAB6B82"/>
    <w:rsid w:val="EF9EFA2C"/>
    <w:rsid w:val="EFD91B8E"/>
    <w:rsid w:val="EFFF2796"/>
    <w:rsid w:val="FEFD6AEC"/>
    <w:rsid w:val="FFB3C4CA"/>
    <w:rsid w:val="FFBB6E88"/>
    <w:rsid w:val="FFF3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3"/>
    <w:semiHidden/>
    <w:unhideWhenUsed/>
    <w:qFormat/>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rPr>
  </w:style>
  <w:style w:type="paragraph" w:styleId="5">
    <w:name w:val="header"/>
    <w:basedOn w:val="1"/>
    <w:link w:val="1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unhideWhenUsed/>
    <w:qFormat/>
    <w:uiPriority w:val="99"/>
  </w:style>
  <w:style w:type="character" w:customStyle="1" w:styleId="10">
    <w:name w:val="页眉 字符"/>
    <w:basedOn w:val="8"/>
    <w:link w:val="5"/>
    <w:qFormat/>
    <w:uiPriority w:val="0"/>
    <w:rPr>
      <w:rFonts w:ascii="Times New Roman" w:hAnsi="Times New Roman" w:eastAsia="宋体" w:cs="Times New Roman"/>
      <w:sz w:val="18"/>
      <w:szCs w:val="24"/>
    </w:rPr>
  </w:style>
  <w:style w:type="character" w:customStyle="1" w:styleId="11">
    <w:name w:val="页脚 字符"/>
    <w:basedOn w:val="8"/>
    <w:link w:val="4"/>
    <w:qFormat/>
    <w:uiPriority w:val="0"/>
    <w:rPr>
      <w:rFonts w:ascii="Times New Roman" w:hAnsi="Times New Roman" w:eastAsia="宋体" w:cs="Times New Roman"/>
      <w:sz w:val="18"/>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1248</Words>
  <Characters>7118</Characters>
  <Lines>59</Lines>
  <Paragraphs>16</Paragraphs>
  <TotalTime>7</TotalTime>
  <ScaleCrop>false</ScaleCrop>
  <LinksUpToDate>false</LinksUpToDate>
  <CharactersWithSpaces>8350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2021-11-08T07:38:00Z</dcterms:created>
  <dc:creator>Administrator</dc:creator>
  <cp:lastModifiedBy>lenovo</cp:lastModifiedBy>
  <cp:lastPrinted>2023-05-30T23:11:00Z</cp:lastPrinted>
  <dcterms:modified xsi:type="dcterms:W3CDTF">2025-04-18T14:59:50Z</dcterms:modified>
  <dc:title>北京市法学会市级法学研究课题管理办法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